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tbl>
      <w:tblPr>
        <w:tblStyle w:val="TableNormal"/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876"/>
      </w:tblGrid>
      <w:tr>
        <w:tblPrEx>
          <w:tblW w:w="5000" w:type="pct"/>
          <w:tblInd w:w="80" w:type="dxa"/>
          <w:tblLayout w:type="fixed"/>
        </w:tblPrEx>
        <w:trPr>
          <w:trHeight w:hRule="exact" w:val="3031"/>
        </w:trPr>
        <w:tc>
          <w:tcPr>
            <w:tcW w:w="10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71D5B">
            <w:pPr>
              <w:pStyle w:val="ConsPlusTitlePage"/>
              <w:bidi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position w:val="-61"/>
                <w:sz w:val="20"/>
                <w:szCs w:val="20"/>
                <w:rtl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 stroked="f">
                  <v:imagedata r:id="rId4" o:title=""/>
                </v:shape>
              </w:pict>
            </w:r>
          </w:p>
        </w:tc>
      </w:tr>
      <w:tr>
        <w:tblPrEx>
          <w:tblW w:w="5000" w:type="pct"/>
          <w:tblInd w:w="80" w:type="dxa"/>
          <w:tblLayout w:type="fixed"/>
        </w:tblPrEx>
        <w:trPr>
          <w:trHeight w:hRule="exact" w:val="8335"/>
        </w:trPr>
        <w:tc>
          <w:tcPr>
            <w:tcW w:w="10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C71D5B">
            <w:pPr>
              <w:pStyle w:val="ConsPlusTitlePage"/>
              <w:bidi w:val="0"/>
              <w:spacing w:after="0" w:line="240" w:lineRule="auto"/>
              <w:jc w:val="center"/>
              <w:rPr>
                <w:rFonts w:hint="default"/>
                <w:sz w:val="48"/>
                <w:szCs w:val="48"/>
              </w:rPr>
            </w:pPr>
            <w:r>
              <w:rPr>
                <w:rFonts w:hint="default"/>
                <w:sz w:val="48"/>
                <w:szCs w:val="48"/>
              </w:rPr>
              <w:t>Указ</w:t>
            </w:r>
            <w:r>
              <w:rPr>
                <w:rFonts w:hint="default"/>
                <w:sz w:val="48"/>
                <w:szCs w:val="48"/>
              </w:rPr>
              <w:t xml:space="preserve"> Президента</w:t>
            </w:r>
            <w:r>
              <w:rPr>
                <w:rFonts w:hint="default"/>
                <w:sz w:val="48"/>
                <w:szCs w:val="48"/>
              </w:rPr>
              <w:t xml:space="preserve"> РФ</w:t>
            </w:r>
            <w:r>
              <w:rPr>
                <w:rFonts w:hint="default"/>
                <w:sz w:val="48"/>
                <w:szCs w:val="48"/>
              </w:rPr>
              <w:t xml:space="preserve"> от</w:t>
            </w:r>
            <w:r>
              <w:rPr>
                <w:rFonts w:hint="default"/>
                <w:sz w:val="48"/>
                <w:szCs w:val="48"/>
              </w:rPr>
              <w:t xml:space="preserve"> 19.05.2008 N 815</w:t>
              <w:br/>
            </w:r>
            <w:r>
              <w:rPr>
                <w:rFonts w:hint="default"/>
                <w:sz w:val="48"/>
                <w:szCs w:val="48"/>
              </w:rPr>
              <w:t>(ред</w:t>
            </w:r>
            <w:r>
              <w:rPr>
                <w:rFonts w:hint="default"/>
                <w:sz w:val="48"/>
                <w:szCs w:val="48"/>
              </w:rPr>
              <w:t>. от</w:t>
            </w:r>
            <w:r>
              <w:rPr>
                <w:rFonts w:hint="default"/>
                <w:sz w:val="48"/>
                <w:szCs w:val="48"/>
              </w:rPr>
              <w:t xml:space="preserve"> 17.05.2021)</w:t>
              <w:br/>
            </w:r>
            <w:r>
              <w:rPr>
                <w:rFonts w:hint="default"/>
                <w:sz w:val="48"/>
                <w:szCs w:val="48"/>
              </w:rPr>
              <w:t>"О</w:t>
            </w:r>
            <w:r>
              <w:rPr>
                <w:rFonts w:hint="default"/>
                <w:sz w:val="48"/>
                <w:szCs w:val="48"/>
              </w:rPr>
              <w:t xml:space="preserve"> мерах</w:t>
            </w:r>
            <w:r>
              <w:rPr>
                <w:rFonts w:hint="default"/>
                <w:sz w:val="48"/>
                <w:szCs w:val="48"/>
              </w:rPr>
              <w:t xml:space="preserve"> по</w:t>
            </w:r>
            <w:r>
              <w:rPr>
                <w:rFonts w:hint="default"/>
                <w:sz w:val="48"/>
                <w:szCs w:val="48"/>
              </w:rPr>
              <w:t xml:space="preserve"> противодействию</w:t>
            </w:r>
            <w:r>
              <w:rPr>
                <w:rFonts w:hint="default"/>
                <w:sz w:val="48"/>
                <w:szCs w:val="48"/>
              </w:rPr>
              <w:t xml:space="preserve"> коррупции</w:t>
            </w:r>
            <w:r>
              <w:rPr>
                <w:rFonts w:hint="default"/>
                <w:sz w:val="48"/>
                <w:szCs w:val="48"/>
              </w:rPr>
              <w:t>"</w:t>
            </w:r>
          </w:p>
        </w:tc>
      </w:tr>
      <w:tr>
        <w:tblPrEx>
          <w:tblW w:w="5000" w:type="pct"/>
          <w:tblInd w:w="80" w:type="dxa"/>
          <w:tblLayout w:type="fixed"/>
        </w:tblPrEx>
        <w:trPr>
          <w:trHeight w:hRule="exact" w:val="3031"/>
        </w:trPr>
        <w:tc>
          <w:tcPr>
            <w:tcW w:w="10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C71D5B">
            <w:pPr>
              <w:pStyle w:val="ConsPlusTitlePage"/>
              <w:bidi w:val="0"/>
              <w:spacing w:after="0" w:line="240" w:lineRule="auto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Документ</w:t>
            </w:r>
            <w:r>
              <w:rPr>
                <w:rFonts w:hint="default"/>
                <w:sz w:val="28"/>
                <w:szCs w:val="28"/>
              </w:rPr>
              <w:t xml:space="preserve"> предоставлен</w:t>
            </w:r>
            <w:r>
              <w:rPr>
                <w:rFonts w:hint="default"/>
                <w:sz w:val="28"/>
                <w:szCs w:val="28"/>
              </w:rPr>
              <w:t xml:space="preserve"> </w:t>
            </w:r>
            <w:hyperlink r:id="rId5" w:history="1">
              <w:r>
                <w:rPr>
                  <w:rFonts w:hint="default"/>
                  <w:b/>
                  <w:bCs/>
                  <w:color w:val="0000FF"/>
                  <w:sz w:val="28"/>
                  <w:szCs w:val="28"/>
                </w:rPr>
                <w:t>КонсультантПлюс</w:t>
                <w:br/>
                <w:br/>
              </w:r>
            </w:hyperlink>
            <w:hyperlink r:id="rId6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  <w:br/>
            </w:r>
            <w:r>
              <w:rPr>
                <w:rFonts w:hint="default"/>
                <w:sz w:val="28"/>
                <w:szCs w:val="28"/>
              </w:rPr>
              <w:t>Дата</w:t>
            </w:r>
            <w:r>
              <w:rPr>
                <w:rFonts w:hint="default"/>
                <w:sz w:val="28"/>
                <w:szCs w:val="28"/>
              </w:rPr>
              <w:t xml:space="preserve"> сохранения</w:t>
            </w:r>
            <w:r>
              <w:rPr>
                <w:rFonts w:hint="default"/>
                <w:sz w:val="28"/>
                <w:szCs w:val="28"/>
              </w:rPr>
              <w:t>: 01.09.2021</w:t>
              <w:br/>
              <w:t> </w:t>
            </w:r>
          </w:p>
        </w:tc>
      </w:tr>
    </w:tbl>
    <w:p w:rsidR="00C71D5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841" w:right="595" w:bottom="841" w:left="595" w:header="0" w:footer="0" w:gutter="0"/>
          <w:cols w:space="720"/>
          <w:bidi w:val="0"/>
        </w:sectPr>
      </w:pPr>
    </w:p>
    <w:p w:rsidR="00C71D5B">
      <w:pPr>
        <w:pStyle w:val="ConsPlusNormal"/>
        <w:bidi w:val="0"/>
      </w:pPr>
      <w:r>
        <w:rPr>
          <w:rFonts w:hint="default"/>
          <w:b/>
          <w:bCs/>
        </w:rPr>
        <w:t>Источник</w:t>
      </w:r>
      <w:r>
        <w:rPr>
          <w:rFonts w:hint="default"/>
          <w:b/>
          <w:bCs/>
        </w:rPr>
        <w:t xml:space="preserve"> публикации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В</w:t>
      </w:r>
      <w:r>
        <w:rPr>
          <w:rFonts w:hint="default"/>
        </w:rPr>
        <w:t xml:space="preserve"> данном</w:t>
      </w:r>
      <w:r>
        <w:rPr>
          <w:rFonts w:hint="default"/>
        </w:rPr>
        <w:t xml:space="preserve"> виде</w:t>
      </w:r>
      <w:r>
        <w:rPr>
          <w:rFonts w:hint="default"/>
        </w:rPr>
        <w:t xml:space="preserve"> документ</w:t>
      </w:r>
      <w:r>
        <w:rPr>
          <w:rFonts w:hint="default"/>
        </w:rPr>
        <w:t xml:space="preserve"> опубликован</w:t>
      </w:r>
      <w:r>
        <w:rPr>
          <w:rFonts w:hint="default"/>
        </w:rPr>
        <w:t xml:space="preserve"> не</w:t>
      </w:r>
      <w:r>
        <w:rPr>
          <w:rFonts w:hint="default"/>
        </w:rPr>
        <w:t xml:space="preserve"> был.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Первоначальный</w:t>
      </w:r>
      <w:r>
        <w:rPr>
          <w:rFonts w:hint="default"/>
        </w:rPr>
        <w:t xml:space="preserve"> текст</w:t>
      </w:r>
      <w:r>
        <w:rPr>
          <w:rFonts w:hint="default"/>
        </w:rPr>
        <w:t xml:space="preserve"> документа</w:t>
      </w:r>
      <w:r>
        <w:rPr>
          <w:rFonts w:hint="default"/>
        </w:rPr>
        <w:t xml:space="preserve"> опубликован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изданиях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"Российская</w:t>
      </w:r>
      <w:r>
        <w:rPr>
          <w:rFonts w:hint="default"/>
        </w:rPr>
        <w:t xml:space="preserve"> газета</w:t>
      </w:r>
      <w:r>
        <w:rPr>
          <w:rFonts w:hint="default"/>
        </w:rPr>
        <w:t>", N 108, 22.05.2008,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"Собрание</w:t>
      </w:r>
      <w:r>
        <w:rPr>
          <w:rFonts w:hint="default"/>
        </w:rPr>
        <w:t xml:space="preserve"> законодательства</w:t>
      </w:r>
      <w:r>
        <w:rPr>
          <w:rFonts w:hint="default"/>
        </w:rPr>
        <w:t xml:space="preserve"> РФ</w:t>
      </w:r>
      <w:r>
        <w:rPr>
          <w:rFonts w:hint="default"/>
        </w:rPr>
        <w:t>", 26.05.2008, N 21, ст</w:t>
      </w:r>
      <w:r>
        <w:rPr>
          <w:rFonts w:hint="default"/>
        </w:rPr>
        <w:t>. 2429.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Информацию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публикации</w:t>
      </w:r>
      <w:r>
        <w:rPr>
          <w:rFonts w:hint="default"/>
        </w:rPr>
        <w:t xml:space="preserve"> документов</w:t>
      </w:r>
      <w:r>
        <w:rPr>
          <w:rFonts w:hint="default"/>
        </w:rPr>
        <w:t>, создающих</w:t>
      </w:r>
      <w:r>
        <w:rPr>
          <w:rFonts w:hint="default"/>
        </w:rPr>
        <w:t xml:space="preserve"> данную</w:t>
      </w:r>
      <w:r>
        <w:rPr>
          <w:rFonts w:hint="default"/>
        </w:rPr>
        <w:t xml:space="preserve"> редакцию</w:t>
      </w:r>
      <w:r>
        <w:rPr>
          <w:rFonts w:hint="default"/>
        </w:rPr>
        <w:t>, см</w:t>
      </w:r>
      <w:r>
        <w:rPr>
          <w:rFonts w:hint="default"/>
        </w:rPr>
        <w:t>. в</w:t>
      </w:r>
      <w:r>
        <w:rPr>
          <w:rFonts w:hint="default"/>
        </w:rPr>
        <w:t xml:space="preserve"> справке</w:t>
      </w:r>
      <w:r>
        <w:rPr>
          <w:rFonts w:hint="default"/>
        </w:rPr>
        <w:t xml:space="preserve"> к</w:t>
      </w:r>
      <w:r>
        <w:rPr>
          <w:rFonts w:hint="default"/>
        </w:rPr>
        <w:t xml:space="preserve"> этим</w:t>
      </w:r>
      <w:r>
        <w:rPr>
          <w:rFonts w:hint="default"/>
        </w:rPr>
        <w:t xml:space="preserve"> документам.</w:t>
      </w:r>
    </w:p>
    <w:p w:rsidR="00C71D5B">
      <w:pPr>
        <w:pStyle w:val="ConsPlusNormal"/>
        <w:bidi w:val="0"/>
        <w:spacing w:before="240"/>
      </w:pPr>
      <w:r>
        <w:rPr>
          <w:rFonts w:hint="default"/>
          <w:b/>
          <w:bCs/>
        </w:rPr>
        <w:t>Примечание</w:t>
      </w:r>
      <w:r>
        <w:rPr>
          <w:rFonts w:hint="default"/>
          <w:b/>
          <w:bCs/>
        </w:rPr>
        <w:t xml:space="preserve"> к</w:t>
      </w:r>
      <w:r>
        <w:rPr>
          <w:rFonts w:hint="default"/>
          <w:b/>
          <w:bCs/>
        </w:rPr>
        <w:t xml:space="preserve"> документу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Начало</w:t>
      </w:r>
      <w:r>
        <w:rPr>
          <w:rFonts w:hint="default"/>
        </w:rPr>
        <w:t xml:space="preserve"> действия</w:t>
      </w:r>
      <w:r>
        <w:rPr>
          <w:rFonts w:hint="default"/>
        </w:rPr>
        <w:t xml:space="preserve"> редакции</w:t>
      </w:r>
      <w:r>
        <w:rPr>
          <w:rFonts w:hint="default"/>
        </w:rPr>
        <w:t xml:space="preserve"> - 17.05.2021.</w:t>
      </w:r>
    </w:p>
    <w:p w:rsidR="00C71D5B">
      <w:pPr>
        <w:pStyle w:val="ConsPlusNormal"/>
        <w:bidi w:val="0"/>
        <w:spacing w:before="240"/>
        <w:jc w:val="both"/>
        <w:rPr>
          <w:rFonts w:hint="default"/>
        </w:rPr>
      </w:pPr>
      <w:r>
        <w:rPr>
          <w:rFonts w:hint="default"/>
        </w:rPr>
        <w:t>Изменения</w:t>
      </w:r>
      <w:r>
        <w:rPr>
          <w:rFonts w:hint="default"/>
        </w:rPr>
        <w:t>, внесенные</w:t>
      </w:r>
      <w:r>
        <w:rPr>
          <w:rFonts w:hint="default"/>
        </w:rPr>
        <w:t xml:space="preserve"> </w:t>
      </w:r>
      <w:hyperlink r:id="rId7" w:history="1">
        <w:r>
          <w:rPr>
            <w:rFonts w:hint="default"/>
            <w:color w:val="0000FF"/>
          </w:rPr>
          <w:t>Указом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17.05.2021 N 285, </w:t>
      </w:r>
      <w:hyperlink r:id="rId8" w:history="1">
        <w:r>
          <w:rPr>
            <w:rFonts w:hint="default"/>
            <w:color w:val="0000FF"/>
          </w:rPr>
          <w:t>вступили</w:t>
        </w:r>
      </w:hyperlink>
      <w:r>
        <w:rPr>
          <w:rFonts w:hint="default"/>
        </w:rPr>
        <w:t xml:space="preserve"> в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17 мая</w:t>
      </w:r>
      <w:r>
        <w:rPr>
          <w:rFonts w:hint="default"/>
        </w:rPr>
        <w:t xml:space="preserve"> 2021 года.</w:t>
      </w:r>
    </w:p>
    <w:p w:rsidR="00C71D5B">
      <w:pPr>
        <w:pStyle w:val="ConsPlusNormal"/>
        <w:bidi w:val="0"/>
        <w:spacing w:before="240"/>
      </w:pPr>
      <w:r>
        <w:rPr>
          <w:rFonts w:hint="default"/>
          <w:b/>
          <w:bCs/>
        </w:rPr>
        <w:t>Название</w:t>
      </w:r>
      <w:r>
        <w:rPr>
          <w:rFonts w:hint="default"/>
          <w:b/>
          <w:bCs/>
        </w:rPr>
        <w:t xml:space="preserve"> документа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Указ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19.05.2008 N 815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(ред</w:t>
      </w:r>
      <w:r>
        <w:rPr>
          <w:rFonts w:hint="default"/>
        </w:rPr>
        <w:t>. от</w:t>
      </w:r>
      <w:r>
        <w:rPr>
          <w:rFonts w:hint="default"/>
        </w:rPr>
        <w:t xml:space="preserve"> 17.05.2021)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"О</w:t>
      </w:r>
      <w:r>
        <w:rPr>
          <w:rFonts w:hint="default"/>
        </w:rPr>
        <w:t xml:space="preserve"> мерах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</w:t>
      </w:r>
      <w:r>
        <w:rPr>
          <w:rFonts w:hint="default"/>
        </w:rPr>
        <w:t>"</w:t>
      </w:r>
    </w:p>
    <w:p w:rsidR="00C71D5B">
      <w:pPr>
        <w:pStyle w:val="ConsPlusNormal"/>
        <w:bidi w:val="0"/>
        <w:jc w:val="both"/>
        <w:rPr>
          <w:rFonts w:hint="default"/>
        </w:rPr>
        <w:sectPr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bidi w:val="0"/>
        </w:sectPr>
      </w:pPr>
    </w:p>
    <w:p w:rsidR="00C71D5B">
      <w:pPr>
        <w:pStyle w:val="ConsPlusNormal"/>
        <w:bidi w:val="0"/>
        <w:jc w:val="both"/>
        <w:outlineLvl w:val="0"/>
      </w:pPr>
    </w:p>
    <w:tbl>
      <w:tblPr>
        <w:tblStyle w:val="TableNormal"/>
        <w:tblW w:w="5000" w:type="pct"/>
        <w:tblLayout w:type="fixed"/>
        <w:tblCellMar>
          <w:left w:w="0" w:type="dxa"/>
          <w:right w:w="0" w:type="dxa"/>
        </w:tblCellMar>
      </w:tblPr>
      <w:tblGrid>
        <w:gridCol w:w="5103"/>
        <w:gridCol w:w="5104"/>
      </w:tblGrid>
      <w:tr>
        <w:tblPrEx>
          <w:tblW w:w="5000" w:type="pct"/>
          <w:tblLayout w:type="fixed"/>
        </w:tblPrEx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71D5B">
            <w:pPr>
              <w:pStyle w:val="ConsPlusNormal"/>
              <w:bidi w:val="0"/>
              <w:spacing w:after="0" w:line="240" w:lineRule="auto"/>
              <w:outlineLvl w:val="0"/>
              <w:rPr>
                <w:rFonts w:hint="default"/>
              </w:rPr>
            </w:pPr>
            <w:r>
              <w:t>19 </w:t>
            </w:r>
            <w:r>
              <w:rPr>
                <w:rFonts w:hint="default"/>
              </w:rPr>
              <w:t>мая </w:t>
            </w:r>
            <w:r>
              <w:rPr>
                <w:rFonts w:hint="default"/>
              </w:rPr>
              <w:t>2008 </w:t>
            </w:r>
            <w:r>
              <w:rPr>
                <w:rFonts w:hint="default"/>
              </w:rPr>
              <w:t>года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71D5B">
            <w:pPr>
              <w:pStyle w:val="ConsPlusNormal"/>
              <w:bidi w:val="0"/>
              <w:spacing w:after="0" w:line="240" w:lineRule="auto"/>
              <w:jc w:val="right"/>
              <w:outlineLvl w:val="0"/>
            </w:pPr>
            <w:r>
              <w:t>N 815</w:t>
            </w:r>
          </w:p>
        </w:tc>
      </w:tr>
    </w:tbl>
    <w:p w:rsidR="00C71D5B">
      <w:pPr>
        <w:pStyle w:val="ConsPlusNormal"/>
        <w:pBdr>
          <w:top w:val="single" w:sz="6" w:space="0" w:color="auto"/>
        </w:pBdr>
        <w:bidi w:val="0"/>
        <w:spacing w:before="100" w:after="100"/>
        <w:jc w:val="both"/>
        <w:rPr>
          <w:sz w:val="2"/>
          <w:szCs w:val="2"/>
        </w:rPr>
      </w:pPr>
    </w:p>
    <w:p w:rsidR="00C71D5B">
      <w:pPr>
        <w:pStyle w:val="ConsPlusNormal"/>
        <w:bidi w:val="0"/>
        <w:jc w:val="center"/>
      </w:pP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УКАЗ</w:t>
      </w:r>
    </w:p>
    <w:p w:rsidR="00C71D5B">
      <w:pPr>
        <w:pStyle w:val="ConsPlusTitle"/>
        <w:bidi w:val="0"/>
        <w:jc w:val="center"/>
        <w:rPr>
          <w:rFonts w:hint="default"/>
        </w:rPr>
      </w:pP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Title"/>
        <w:bidi w:val="0"/>
        <w:jc w:val="center"/>
        <w:rPr>
          <w:rFonts w:hint="default"/>
        </w:rPr>
      </w:pP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О</w:t>
      </w:r>
      <w:r>
        <w:rPr>
          <w:rFonts w:hint="default"/>
        </w:rPr>
        <w:t xml:space="preserve"> МЕРАХ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</w:t>
      </w:r>
    </w:p>
    <w:p w:rsidR="00C71D5B">
      <w:pPr>
        <w:pStyle w:val="ConsPlusNormal"/>
        <w:bidi w:val="0"/>
      </w:pPr>
    </w:p>
    <w:tbl>
      <w:tblPr>
        <w:tblStyle w:val="TableNormal"/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0207"/>
      </w:tblGrid>
      <w:tr>
        <w:tblPrEx>
          <w:tblW w:w="10207" w:type="dxa"/>
          <w:tblLayout w:type="fixed"/>
        </w:tblPrEx>
        <w:tc>
          <w:tcPr>
            <w:tcW w:w="10147" w:type="dxa"/>
            <w:tcBorders>
              <w:top w:val="none" w:sz="0" w:space="0" w:color="auto"/>
              <w:left w:val="single" w:sz="24" w:space="0" w:color="CED3F1"/>
              <w:bottom w:val="none" w:sz="0" w:space="0" w:color="auto"/>
              <w:right w:val="single" w:sz="24" w:space="0" w:color="F4F3F8"/>
            </w:tcBorders>
            <w:shd w:val="clear" w:color="auto" w:fill="F4F3F8"/>
            <w:textDirection w:val="lrTb"/>
            <w:vAlign w:val="top"/>
          </w:tcPr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rFonts w:hint="default"/>
                <w:color w:val="392C69"/>
              </w:rPr>
            </w:pPr>
            <w:r>
              <w:rPr>
                <w:rFonts w:hint="default"/>
                <w:color w:val="392C69"/>
              </w:rPr>
              <w:t>Список</w:t>
            </w:r>
            <w:r>
              <w:rPr>
                <w:rFonts w:hint="default"/>
                <w:color w:val="392C69"/>
              </w:rPr>
              <w:t xml:space="preserve"> изменяющих</w:t>
            </w:r>
            <w:r>
              <w:rPr>
                <w:rFonts w:hint="default"/>
                <w:color w:val="392C69"/>
              </w:rPr>
              <w:t xml:space="preserve"> документов</w:t>
            </w:r>
          </w:p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color w:val="392C69"/>
              </w:rPr>
            </w:pPr>
            <w:r>
              <w:rPr>
                <w:rFonts w:hint="default"/>
                <w:color w:val="392C69"/>
              </w:rPr>
              <w:t>(в</w:t>
            </w:r>
            <w:r>
              <w:rPr>
                <w:rFonts w:hint="default"/>
                <w:color w:val="392C69"/>
              </w:rPr>
              <w:t xml:space="preserve"> ред</w:t>
            </w:r>
            <w:r>
              <w:rPr>
                <w:rFonts w:hint="default"/>
                <w:color w:val="392C69"/>
              </w:rPr>
              <w:t>. Указов</w:t>
            </w:r>
            <w:r>
              <w:rPr>
                <w:rFonts w:hint="default"/>
                <w:color w:val="392C69"/>
              </w:rPr>
              <w:t xml:space="preserve"> Президента</w:t>
            </w:r>
            <w:r>
              <w:rPr>
                <w:rFonts w:hint="default"/>
                <w:color w:val="392C69"/>
              </w:rPr>
              <w:t xml:space="preserve"> РФ</w:t>
            </w:r>
            <w:r>
              <w:rPr>
                <w:rFonts w:hint="default"/>
                <w:color w:val="392C69"/>
              </w:rPr>
              <w:t xml:space="preserve"> от</w:t>
            </w:r>
            <w:r>
              <w:rPr>
                <w:rFonts w:hint="default"/>
                <w:color w:val="392C69"/>
              </w:rPr>
              <w:t xml:space="preserve"> 31.03.2010 </w:t>
            </w:r>
            <w:hyperlink r:id="rId11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color w:val="392C69"/>
              </w:rPr>
            </w:pPr>
            <w:r>
              <w:rPr>
                <w:rFonts w:hint="default"/>
                <w:color w:val="392C69"/>
              </w:rPr>
              <w:t>от</w:t>
            </w:r>
            <w:r>
              <w:rPr>
                <w:rFonts w:hint="default"/>
                <w:color w:val="392C69"/>
              </w:rPr>
              <w:t xml:space="preserve"> 01.07.2010 </w:t>
            </w:r>
            <w:hyperlink r:id="rId12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>,</w:t>
            </w:r>
            <w:r>
              <w:rPr>
                <w:rFonts w:hint="default"/>
                <w:color w:val="392C69"/>
              </w:rPr>
              <w:t xml:space="preserve"> от</w:t>
            </w:r>
            <w:r>
              <w:rPr>
                <w:rFonts w:hint="default"/>
                <w:color w:val="392C69"/>
              </w:rPr>
              <w:t xml:space="preserve"> 04.11.2010 </w:t>
            </w:r>
            <w:hyperlink r:id="rId13" w:history="1">
              <w:r>
                <w:rPr>
                  <w:color w:val="0000FF"/>
                </w:rPr>
                <w:t>N 1336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12.09.2011 </w:t>
            </w:r>
            <w:hyperlink r:id="rId14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color w:val="392C69"/>
              </w:rPr>
            </w:pPr>
            <w:r>
              <w:rPr>
                <w:rFonts w:hint="default"/>
                <w:color w:val="392C69"/>
              </w:rPr>
              <w:t>от</w:t>
            </w:r>
            <w:r>
              <w:rPr>
                <w:rFonts w:hint="default"/>
                <w:color w:val="392C69"/>
              </w:rPr>
              <w:t xml:space="preserve"> 04.01.2012 </w:t>
            </w:r>
            <w:hyperlink r:id="rId15" w:history="1">
              <w:r>
                <w:rPr>
                  <w:color w:val="0000FF"/>
                </w:rPr>
                <w:t>N 19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28.02.2012 </w:t>
            </w:r>
            <w:hyperlink r:id="rId16" w:history="1">
              <w:r>
                <w:rPr>
                  <w:color w:val="0000FF"/>
                </w:rPr>
                <w:t>N 249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28.07.2012 </w:t>
            </w:r>
            <w:hyperlink r:id="rId17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color w:val="392C69"/>
              </w:rPr>
            </w:pPr>
            <w:r>
              <w:rPr>
                <w:rFonts w:hint="default"/>
                <w:color w:val="392C69"/>
              </w:rPr>
              <w:t>от</w:t>
            </w:r>
            <w:r>
              <w:rPr>
                <w:rFonts w:hint="default"/>
                <w:color w:val="392C69"/>
              </w:rPr>
              <w:t xml:space="preserve"> 02.04.2013 </w:t>
            </w:r>
            <w:hyperlink r:id="rId18" w:history="1">
              <w:r>
                <w:rPr>
                  <w:color w:val="0000FF"/>
                </w:rPr>
                <w:t>N 309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14.02.2014 </w:t>
            </w:r>
            <w:hyperlink r:id="rId19" w:history="1">
              <w:r>
                <w:rPr>
                  <w:color w:val="0000FF"/>
                </w:rPr>
                <w:t>N 80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09.10.2017 </w:t>
            </w:r>
            <w:hyperlink r:id="rId20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C71D5B">
            <w:pPr>
              <w:pStyle w:val="ConsPlusNormal"/>
              <w:bidi w:val="0"/>
              <w:spacing w:after="0" w:line="240" w:lineRule="auto"/>
              <w:jc w:val="center"/>
              <w:rPr>
                <w:color w:val="392C69"/>
              </w:rPr>
            </w:pPr>
            <w:r>
              <w:rPr>
                <w:rFonts w:hint="default"/>
                <w:color w:val="392C69"/>
              </w:rPr>
              <w:t>от</w:t>
            </w:r>
            <w:r>
              <w:rPr>
                <w:rFonts w:hint="default"/>
                <w:color w:val="392C69"/>
              </w:rPr>
              <w:t xml:space="preserve"> 13.05.2019 </w:t>
            </w:r>
            <w:hyperlink r:id="rId21" w:history="1">
              <w:r>
                <w:rPr>
                  <w:color w:val="0000FF"/>
                </w:rPr>
                <w:t>N 217</w:t>
              </w:r>
            </w:hyperlink>
            <w:r>
              <w:rPr>
                <w:rFonts w:hint="default"/>
                <w:color w:val="392C69"/>
              </w:rPr>
              <w:t>, от</w:t>
            </w:r>
            <w:r>
              <w:rPr>
                <w:rFonts w:hint="default"/>
                <w:color w:val="392C69"/>
              </w:rPr>
              <w:t xml:space="preserve"> 17.05.2021 </w:t>
            </w:r>
            <w:hyperlink r:id="rId22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  <w:r>
        <w:rPr>
          <w:rFonts w:hint="default"/>
        </w:rPr>
        <w:t>В</w:t>
      </w:r>
      <w:r>
        <w:rPr>
          <w:rFonts w:hint="default"/>
        </w:rPr>
        <w:t xml:space="preserve"> целях</w:t>
      </w:r>
      <w:r>
        <w:rPr>
          <w:rFonts w:hint="default"/>
        </w:rPr>
        <w:t xml:space="preserve"> создания</w:t>
      </w:r>
      <w:r>
        <w:rPr>
          <w:rFonts w:hint="default"/>
        </w:rPr>
        <w:t xml:space="preserve"> системы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</w:t>
      </w:r>
      <w:r>
        <w:rPr>
          <w:rFonts w:hint="default"/>
        </w:rPr>
        <w:t>рации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устранения</w:t>
      </w:r>
      <w:r>
        <w:rPr>
          <w:rFonts w:hint="default"/>
        </w:rPr>
        <w:t xml:space="preserve"> причин</w:t>
      </w:r>
      <w:r>
        <w:rPr>
          <w:rFonts w:hint="default"/>
        </w:rPr>
        <w:t>, ее</w:t>
      </w:r>
      <w:r>
        <w:rPr>
          <w:rFonts w:hint="default"/>
        </w:rPr>
        <w:t xml:space="preserve"> порождающих</w:t>
      </w:r>
      <w:r>
        <w:rPr>
          <w:rFonts w:hint="default"/>
        </w:rPr>
        <w:t>, постановляю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1. Образовать</w:t>
      </w:r>
      <w:r>
        <w:rPr>
          <w:rFonts w:hint="default"/>
        </w:rPr>
        <w:t xml:space="preserve"> Совет</w:t>
      </w:r>
      <w:r>
        <w:rPr>
          <w:rFonts w:hint="default"/>
        </w:rPr>
        <w:t xml:space="preserve"> при</w:t>
      </w:r>
      <w:r>
        <w:rPr>
          <w:rFonts w:hint="default"/>
        </w:rPr>
        <w:t xml:space="preserve"> Президенте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</w:t>
      </w:r>
      <w:r>
        <w:rPr>
          <w:rFonts w:hint="default"/>
        </w:rPr>
        <w:t xml:space="preserve"> (далее</w:t>
      </w:r>
      <w:r>
        <w:rPr>
          <w:rFonts w:hint="default"/>
        </w:rPr>
        <w:t xml:space="preserve"> - Совет</w:t>
      </w:r>
      <w:r>
        <w:rPr>
          <w:rFonts w:hint="default"/>
        </w:rPr>
        <w:t>).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Председателем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является</w:t>
      </w:r>
      <w:r>
        <w:rPr>
          <w:rFonts w:hint="default"/>
        </w:rPr>
        <w:t xml:space="preserve"> Президент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2. Установить</w:t>
      </w:r>
      <w:r>
        <w:rPr>
          <w:rFonts w:hint="default"/>
        </w:rPr>
        <w:t>, что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а</w:t>
      </w:r>
      <w:r>
        <w:rPr>
          <w:rFonts w:hint="default"/>
        </w:rPr>
        <w:t>) основными</w:t>
      </w:r>
      <w:r>
        <w:rPr>
          <w:rFonts w:hint="default"/>
        </w:rPr>
        <w:t xml:space="preserve"> зад</w:t>
      </w:r>
      <w:r>
        <w:rPr>
          <w:rFonts w:hint="default"/>
        </w:rPr>
        <w:t>ачами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являются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подготовка</w:t>
      </w:r>
      <w:r>
        <w:rPr>
          <w:rFonts w:hint="default"/>
        </w:rPr>
        <w:t xml:space="preserve"> предложений</w:t>
      </w:r>
      <w:r>
        <w:rPr>
          <w:rFonts w:hint="default"/>
        </w:rPr>
        <w:t xml:space="preserve"> Президенту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касающихся</w:t>
      </w:r>
      <w:r>
        <w:rPr>
          <w:rFonts w:hint="default"/>
        </w:rPr>
        <w:t xml:space="preserve"> выработки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политики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области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координация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федеральных</w:t>
      </w:r>
      <w:r>
        <w:rPr>
          <w:rFonts w:hint="default"/>
        </w:rPr>
        <w:t xml:space="preserve"> органов</w:t>
      </w:r>
      <w:r>
        <w:rPr>
          <w:rFonts w:hint="default"/>
        </w:rPr>
        <w:t xml:space="preserve"> исполнительной</w:t>
      </w:r>
      <w:r>
        <w:rPr>
          <w:rFonts w:hint="default"/>
        </w:rPr>
        <w:t xml:space="preserve"> власти</w:t>
      </w:r>
      <w:r>
        <w:rPr>
          <w:rFonts w:hint="default"/>
        </w:rPr>
        <w:t>, органов</w:t>
      </w:r>
      <w:r>
        <w:rPr>
          <w:rFonts w:hint="default"/>
        </w:rPr>
        <w:t xml:space="preserve"> испол</w:t>
      </w:r>
      <w:r>
        <w:rPr>
          <w:rFonts w:hint="default"/>
        </w:rPr>
        <w:t>нительной</w:t>
      </w:r>
      <w:r>
        <w:rPr>
          <w:rFonts w:hint="default"/>
        </w:rPr>
        <w:t xml:space="preserve"> власти</w:t>
      </w:r>
      <w:r>
        <w:rPr>
          <w:rFonts w:hint="default"/>
        </w:rPr>
        <w:t xml:space="preserve"> субъектов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органов</w:t>
      </w:r>
      <w:r>
        <w:rPr>
          <w:rFonts w:hint="default"/>
        </w:rPr>
        <w:t xml:space="preserve"> местного</w:t>
      </w:r>
      <w:r>
        <w:rPr>
          <w:rFonts w:hint="default"/>
        </w:rPr>
        <w:t xml:space="preserve"> самоуправления</w:t>
      </w:r>
      <w:r>
        <w:rPr>
          <w:rFonts w:hint="default"/>
        </w:rPr>
        <w:t xml:space="preserve"> муниципальных</w:t>
      </w:r>
      <w:r>
        <w:rPr>
          <w:rFonts w:hint="default"/>
        </w:rPr>
        <w:t xml:space="preserve"> образований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политики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области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контроль</w:t>
      </w:r>
      <w:r>
        <w:rPr>
          <w:rFonts w:hint="default"/>
        </w:rPr>
        <w:t xml:space="preserve"> за</w:t>
      </w:r>
      <w:r>
        <w:rPr>
          <w:rFonts w:hint="default"/>
        </w:rPr>
        <w:t xml:space="preserve"> реализацией</w:t>
      </w:r>
      <w:r>
        <w:rPr>
          <w:rFonts w:hint="default"/>
        </w:rPr>
        <w:t xml:space="preserve"> мероприятий</w:t>
      </w:r>
      <w:r>
        <w:rPr>
          <w:rFonts w:hint="default"/>
        </w:rPr>
        <w:t>, предусмотренных</w:t>
      </w:r>
      <w:r>
        <w:rPr>
          <w:rFonts w:hint="default"/>
        </w:rPr>
        <w:t xml:space="preserve"> Национальным</w:t>
      </w:r>
      <w:r>
        <w:rPr>
          <w:rFonts w:hint="default"/>
        </w:rPr>
        <w:t xml:space="preserve"> планом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б</w:t>
      </w:r>
      <w:r>
        <w:rPr>
          <w:rFonts w:hint="default"/>
        </w:rPr>
        <w:t>) Совет</w:t>
      </w:r>
      <w:r>
        <w:rPr>
          <w:rFonts w:hint="default"/>
        </w:rPr>
        <w:t xml:space="preserve"> для</w:t>
      </w:r>
      <w:r>
        <w:rPr>
          <w:rFonts w:hint="default"/>
        </w:rPr>
        <w:t xml:space="preserve"> решения</w:t>
      </w:r>
      <w:r>
        <w:rPr>
          <w:rFonts w:hint="default"/>
        </w:rPr>
        <w:t xml:space="preserve"> возложенных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него</w:t>
      </w:r>
      <w:r>
        <w:rPr>
          <w:rFonts w:hint="default"/>
        </w:rPr>
        <w:t xml:space="preserve"> основных</w:t>
      </w:r>
      <w:r>
        <w:rPr>
          <w:rFonts w:hint="default"/>
        </w:rPr>
        <w:t xml:space="preserve"> задач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запрашивает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получает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установленном</w:t>
      </w:r>
      <w:r>
        <w:rPr>
          <w:rFonts w:hint="default"/>
        </w:rPr>
        <w:t xml:space="preserve"> порядке</w:t>
      </w:r>
      <w:r>
        <w:rPr>
          <w:rFonts w:hint="default"/>
        </w:rPr>
        <w:t xml:space="preserve"> необходимые</w:t>
      </w:r>
      <w:r>
        <w:rPr>
          <w:rFonts w:hint="default"/>
        </w:rPr>
        <w:t xml:space="preserve"> материалы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федеральных</w:t>
      </w:r>
      <w:r>
        <w:rPr>
          <w:rFonts w:hint="default"/>
        </w:rPr>
        <w:t xml:space="preserve"> органов</w:t>
      </w:r>
      <w:r>
        <w:rPr>
          <w:rFonts w:hint="default"/>
        </w:rPr>
        <w:t xml:space="preserve"> государ</w:t>
      </w:r>
      <w:r>
        <w:rPr>
          <w:rFonts w:hint="default"/>
        </w:rPr>
        <w:t>ственной</w:t>
      </w:r>
      <w:r>
        <w:rPr>
          <w:rFonts w:hint="default"/>
        </w:rPr>
        <w:t xml:space="preserve"> власти</w:t>
      </w:r>
      <w:r>
        <w:rPr>
          <w:rFonts w:hint="default"/>
        </w:rPr>
        <w:t>, органов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власти</w:t>
      </w:r>
      <w:r>
        <w:rPr>
          <w:rFonts w:hint="default"/>
        </w:rPr>
        <w:t xml:space="preserve"> субъектов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приглашает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свои</w:t>
      </w:r>
      <w:r>
        <w:rPr>
          <w:rFonts w:hint="default"/>
        </w:rPr>
        <w:t xml:space="preserve"> заседания</w:t>
      </w:r>
      <w:r>
        <w:rPr>
          <w:rFonts w:hint="default"/>
        </w:rPr>
        <w:t xml:space="preserve"> представителей</w:t>
      </w:r>
      <w:r>
        <w:rPr>
          <w:rFonts w:hint="default"/>
        </w:rPr>
        <w:t xml:space="preserve"> федеральных</w:t>
      </w:r>
      <w:r>
        <w:rPr>
          <w:rFonts w:hint="default"/>
        </w:rPr>
        <w:t xml:space="preserve"> органов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власти</w:t>
      </w:r>
      <w:r>
        <w:rPr>
          <w:rFonts w:hint="default"/>
        </w:rPr>
        <w:t>, органов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власти</w:t>
      </w:r>
      <w:r>
        <w:rPr>
          <w:rFonts w:hint="default"/>
        </w:rPr>
        <w:t xml:space="preserve"> субъектов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общественных</w:t>
      </w:r>
      <w:r>
        <w:rPr>
          <w:rFonts w:hint="default"/>
        </w:rPr>
        <w:t xml:space="preserve"> объединений.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3. Члены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принимают</w:t>
      </w:r>
      <w:r>
        <w:rPr>
          <w:rFonts w:hint="default"/>
        </w:rPr>
        <w:t xml:space="preserve"> участие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его</w:t>
      </w:r>
      <w:r>
        <w:rPr>
          <w:rFonts w:hint="default"/>
        </w:rPr>
        <w:t xml:space="preserve"> работе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общественных</w:t>
      </w:r>
      <w:r>
        <w:rPr>
          <w:rFonts w:hint="default"/>
        </w:rPr>
        <w:t xml:space="preserve"> началах.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Заседание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ведет</w:t>
      </w:r>
      <w:r>
        <w:rPr>
          <w:rFonts w:hint="default"/>
        </w:rPr>
        <w:t xml:space="preserve"> председатель</w:t>
      </w:r>
      <w:r>
        <w:rPr>
          <w:rFonts w:hint="default"/>
        </w:rPr>
        <w:t xml:space="preserve"> Совета.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Решения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оформляются</w:t>
      </w:r>
      <w:r>
        <w:rPr>
          <w:rFonts w:hint="default"/>
        </w:rPr>
        <w:t xml:space="preserve"> протоколом.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Для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решений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могут</w:t>
      </w:r>
      <w:r>
        <w:rPr>
          <w:rFonts w:hint="default"/>
        </w:rPr>
        <w:t xml:space="preserve"> издаваться</w:t>
      </w:r>
      <w:r>
        <w:rPr>
          <w:rFonts w:hint="default"/>
        </w:rPr>
        <w:t xml:space="preserve"> указы</w:t>
      </w:r>
      <w:r>
        <w:rPr>
          <w:rFonts w:hint="default"/>
        </w:rPr>
        <w:t>, распоряжения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даваться</w:t>
      </w:r>
      <w:r>
        <w:rPr>
          <w:rFonts w:hint="default"/>
        </w:rPr>
        <w:t xml:space="preserve"> поручения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</w:t>
      </w:r>
      <w:r>
        <w:rPr>
          <w:rFonts w:hint="default"/>
        </w:rPr>
        <w:t>Российской</w:t>
      </w:r>
      <w:r>
        <w:rPr>
          <w:rFonts w:hint="default"/>
        </w:rPr>
        <w:t xml:space="preserve"> Федерации.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4. Утратил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28 июля</w:t>
      </w:r>
      <w:r>
        <w:rPr>
          <w:rFonts w:hint="default"/>
        </w:rPr>
        <w:t xml:space="preserve"> 2012 года</w:t>
      </w:r>
      <w:r>
        <w:rPr>
          <w:rFonts w:hint="default"/>
        </w:rPr>
        <w:t xml:space="preserve">. - </w:t>
      </w:r>
      <w:hyperlink r:id="rId23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28.07.2012 N 1060.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5. Образовать</w:t>
      </w:r>
      <w:r>
        <w:rPr>
          <w:rFonts w:hint="default"/>
        </w:rPr>
        <w:t xml:space="preserve"> для</w:t>
      </w:r>
      <w:r>
        <w:rPr>
          <w:rFonts w:hint="default"/>
        </w:rPr>
        <w:t xml:space="preserve"> решения</w:t>
      </w:r>
      <w:r>
        <w:rPr>
          <w:rFonts w:hint="default"/>
        </w:rPr>
        <w:t xml:space="preserve"> текущих</w:t>
      </w:r>
      <w:r>
        <w:rPr>
          <w:rFonts w:hint="default"/>
        </w:rPr>
        <w:t xml:space="preserve"> вопро</w:t>
      </w:r>
      <w:r>
        <w:rPr>
          <w:rFonts w:hint="default"/>
        </w:rPr>
        <w:t>сов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президиум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при</w:t>
      </w:r>
      <w:r>
        <w:rPr>
          <w:rFonts w:hint="default"/>
        </w:rPr>
        <w:t xml:space="preserve"> Президенте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В</w:t>
      </w:r>
      <w:r>
        <w:rPr>
          <w:rFonts w:hint="default"/>
        </w:rPr>
        <w:t xml:space="preserve"> состав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входят</w:t>
      </w:r>
      <w:r>
        <w:rPr>
          <w:rFonts w:hint="default"/>
        </w:rPr>
        <w:t xml:space="preserve"> председатель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>, его</w:t>
      </w:r>
      <w:r>
        <w:rPr>
          <w:rFonts w:hint="default"/>
        </w:rPr>
        <w:t xml:space="preserve"> заместитель</w:t>
      </w:r>
      <w:r>
        <w:rPr>
          <w:rFonts w:hint="default"/>
        </w:rPr>
        <w:t>, ответственный</w:t>
      </w:r>
      <w:r>
        <w:rPr>
          <w:rFonts w:hint="default"/>
        </w:rPr>
        <w:t xml:space="preserve"> секретарь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члены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Совета.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(абзац</w:t>
      </w:r>
      <w:r>
        <w:rPr>
          <w:rFonts w:hint="default"/>
        </w:rPr>
        <w:t xml:space="preserve"> введен</w:t>
      </w:r>
      <w:r>
        <w:rPr>
          <w:rFonts w:hint="default"/>
        </w:rPr>
        <w:t xml:space="preserve"> </w:t>
      </w:r>
      <w:hyperlink r:id="rId24" w:history="1">
        <w:r>
          <w:rPr>
            <w:rFonts w:hint="default"/>
            <w:color w:val="0000FF"/>
          </w:rPr>
          <w:t>Указом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14.02.2014 N 80)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Председателем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является</w:t>
      </w:r>
      <w:r>
        <w:rPr>
          <w:rFonts w:hint="default"/>
        </w:rPr>
        <w:t xml:space="preserve"> Руководитель</w:t>
      </w:r>
      <w:r>
        <w:rPr>
          <w:rFonts w:hint="default"/>
        </w:rPr>
        <w:t xml:space="preserve"> Администрации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6. Утратил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28 июля</w:t>
      </w:r>
      <w:r>
        <w:rPr>
          <w:rFonts w:hint="default"/>
        </w:rPr>
        <w:t xml:space="preserve"> 2012 года</w:t>
      </w:r>
      <w:r>
        <w:rPr>
          <w:rFonts w:hint="default"/>
        </w:rPr>
        <w:t xml:space="preserve">. - </w:t>
      </w:r>
      <w:hyperlink r:id="rId25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28.07.2012 N 1060.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7. Установить</w:t>
      </w:r>
      <w:r>
        <w:rPr>
          <w:rFonts w:hint="default"/>
        </w:rPr>
        <w:t>, что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а</w:t>
      </w:r>
      <w:r>
        <w:rPr>
          <w:rFonts w:hint="default"/>
        </w:rPr>
        <w:t>) президиум</w:t>
      </w:r>
      <w:r>
        <w:rPr>
          <w:rFonts w:hint="default"/>
        </w:rPr>
        <w:t xml:space="preserve"> Совета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формирует</w:t>
      </w:r>
      <w:r>
        <w:rPr>
          <w:rFonts w:hint="default"/>
        </w:rPr>
        <w:t xml:space="preserve"> повестку</w:t>
      </w:r>
      <w:r>
        <w:rPr>
          <w:rFonts w:hint="default"/>
        </w:rPr>
        <w:t xml:space="preserve"> д</w:t>
      </w:r>
      <w:r>
        <w:rPr>
          <w:rFonts w:hint="default"/>
        </w:rPr>
        <w:t>ня</w:t>
      </w:r>
      <w:r>
        <w:rPr>
          <w:rFonts w:hint="default"/>
        </w:rPr>
        <w:t xml:space="preserve"> заседаний</w:t>
      </w:r>
      <w:r>
        <w:rPr>
          <w:rFonts w:hint="default"/>
        </w:rPr>
        <w:t xml:space="preserve"> Совета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рассматривает</w:t>
      </w:r>
      <w:r>
        <w:rPr>
          <w:rFonts w:hint="default"/>
        </w:rPr>
        <w:t xml:space="preserve"> вопросы</w:t>
      </w:r>
      <w:r>
        <w:rPr>
          <w:rFonts w:hint="default"/>
        </w:rPr>
        <w:t>, связанные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реализацией</w:t>
      </w:r>
      <w:r>
        <w:rPr>
          <w:rFonts w:hint="default"/>
        </w:rPr>
        <w:t xml:space="preserve"> решений</w:t>
      </w:r>
      <w:r>
        <w:rPr>
          <w:rFonts w:hint="default"/>
        </w:rPr>
        <w:t xml:space="preserve"> Совета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создает</w:t>
      </w:r>
      <w:r>
        <w:rPr>
          <w:rFonts w:hint="default"/>
        </w:rPr>
        <w:t xml:space="preserve"> рабочие</w:t>
      </w:r>
      <w:r>
        <w:rPr>
          <w:rFonts w:hint="default"/>
        </w:rPr>
        <w:t xml:space="preserve"> группы</w:t>
      </w:r>
      <w:r>
        <w:rPr>
          <w:rFonts w:hint="default"/>
        </w:rPr>
        <w:t xml:space="preserve"> (комиссии</w:t>
      </w:r>
      <w:r>
        <w:rPr>
          <w:rFonts w:hint="default"/>
        </w:rPr>
        <w:t>) по</w:t>
      </w:r>
      <w:r>
        <w:rPr>
          <w:rFonts w:hint="default"/>
        </w:rPr>
        <w:t xml:space="preserve"> отдельным</w:t>
      </w:r>
      <w:r>
        <w:rPr>
          <w:rFonts w:hint="default"/>
        </w:rPr>
        <w:t xml:space="preserve"> вопросам</w:t>
      </w:r>
      <w:r>
        <w:rPr>
          <w:rFonts w:hint="default"/>
        </w:rPr>
        <w:t xml:space="preserve"> из</w:t>
      </w:r>
      <w:r>
        <w:rPr>
          <w:rFonts w:hint="default"/>
        </w:rPr>
        <w:t xml:space="preserve"> числа</w:t>
      </w:r>
      <w:r>
        <w:rPr>
          <w:rFonts w:hint="default"/>
        </w:rPr>
        <w:t xml:space="preserve"> членов</w:t>
      </w:r>
      <w:r>
        <w:rPr>
          <w:rFonts w:hint="default"/>
        </w:rPr>
        <w:t xml:space="preserve"> Совета</w:t>
      </w:r>
      <w:r>
        <w:rPr>
          <w:rFonts w:hint="default"/>
        </w:rPr>
        <w:t>, а</w:t>
      </w:r>
      <w:r>
        <w:rPr>
          <w:rFonts w:hint="default"/>
        </w:rPr>
        <w:t xml:space="preserve"> также</w:t>
      </w:r>
      <w:r>
        <w:rPr>
          <w:rFonts w:hint="default"/>
        </w:rPr>
        <w:t xml:space="preserve"> из</w:t>
      </w:r>
      <w:r>
        <w:rPr>
          <w:rFonts w:hint="default"/>
        </w:rPr>
        <w:t xml:space="preserve"> числа</w:t>
      </w:r>
      <w:r>
        <w:rPr>
          <w:rFonts w:hint="default"/>
        </w:rPr>
        <w:t xml:space="preserve"> представителей</w:t>
      </w:r>
      <w:r>
        <w:rPr>
          <w:rFonts w:hint="default"/>
        </w:rPr>
        <w:t xml:space="preserve"> иных</w:t>
      </w:r>
      <w:r>
        <w:rPr>
          <w:rFonts w:hint="default"/>
        </w:rPr>
        <w:t xml:space="preserve"> государственных</w:t>
      </w:r>
      <w:r>
        <w:rPr>
          <w:rFonts w:hint="default"/>
        </w:rPr>
        <w:t xml:space="preserve"> органов</w:t>
      </w:r>
      <w:r>
        <w:rPr>
          <w:rFonts w:hint="default"/>
        </w:rPr>
        <w:t>, представителей</w:t>
      </w:r>
      <w:r>
        <w:rPr>
          <w:rFonts w:hint="default"/>
        </w:rPr>
        <w:t xml:space="preserve"> общественных</w:t>
      </w:r>
      <w:r>
        <w:rPr>
          <w:rFonts w:hint="default"/>
        </w:rPr>
        <w:t xml:space="preserve"> об</w:t>
      </w:r>
      <w:r>
        <w:rPr>
          <w:rFonts w:hint="default"/>
        </w:rPr>
        <w:t>ъединений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организаций</w:t>
      </w:r>
      <w:r>
        <w:rPr>
          <w:rFonts w:hint="default"/>
        </w:rPr>
        <w:t>, экспертов</w:t>
      </w:r>
      <w:r>
        <w:rPr>
          <w:rFonts w:hint="default"/>
        </w:rPr>
        <w:t>, ученых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специалистов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рассматривает</w:t>
      </w:r>
      <w:r>
        <w:rPr>
          <w:rFonts w:hint="default"/>
        </w:rPr>
        <w:t xml:space="preserve"> вопросы</w:t>
      </w:r>
      <w:r>
        <w:rPr>
          <w:rFonts w:hint="default"/>
        </w:rPr>
        <w:t>, касающиеся</w:t>
      </w:r>
      <w:r>
        <w:rPr>
          <w:rFonts w:hint="default"/>
        </w:rPr>
        <w:t xml:space="preserve"> соблюдения</w:t>
      </w:r>
      <w:r>
        <w:rPr>
          <w:rFonts w:hint="default"/>
        </w:rPr>
        <w:t xml:space="preserve"> требований</w:t>
      </w:r>
      <w:r>
        <w:rPr>
          <w:rFonts w:hint="default"/>
        </w:rPr>
        <w:t xml:space="preserve"> к</w:t>
      </w:r>
      <w:r>
        <w:rPr>
          <w:rFonts w:hint="default"/>
        </w:rPr>
        <w:t xml:space="preserve"> служебному</w:t>
      </w:r>
      <w:r>
        <w:rPr>
          <w:rFonts w:hint="default"/>
        </w:rPr>
        <w:t xml:space="preserve"> (должностному</w:t>
      </w:r>
      <w:r>
        <w:rPr>
          <w:rFonts w:hint="default"/>
        </w:rPr>
        <w:t>) поведению</w:t>
      </w:r>
      <w:r>
        <w:rPr>
          <w:rFonts w:hint="default"/>
        </w:rPr>
        <w:t xml:space="preserve"> лиц</w:t>
      </w:r>
      <w:r>
        <w:rPr>
          <w:rFonts w:hint="default"/>
        </w:rPr>
        <w:t>, замещающих</w:t>
      </w:r>
      <w:r>
        <w:rPr>
          <w:rFonts w:hint="default"/>
        </w:rPr>
        <w:t>: государственные</w:t>
      </w:r>
      <w:r>
        <w:rPr>
          <w:rFonts w:hint="default"/>
        </w:rPr>
        <w:t xml:space="preserve"> должности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названные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</w:t>
      </w:r>
      <w:hyperlink r:id="rId26" w:history="1">
        <w:r>
          <w:rPr>
            <w:rFonts w:hint="default"/>
            <w:color w:val="0000FF"/>
          </w:rPr>
          <w:t>подпункте</w:t>
        </w:r>
        <w:r>
          <w:rPr>
            <w:rFonts w:hint="default"/>
            <w:color w:val="0000FF"/>
          </w:rPr>
          <w:t xml:space="preserve"> "а</w:t>
        </w:r>
        <w:r>
          <w:rPr>
            <w:rFonts w:hint="default"/>
            <w:color w:val="0000FF"/>
          </w:rPr>
          <w:t>" пункта</w:t>
        </w:r>
        <w:r>
          <w:rPr>
            <w:rFonts w:hint="default"/>
            <w:color w:val="0000FF"/>
          </w:rPr>
          <w:t xml:space="preserve"> 1</w:t>
        </w:r>
      </w:hyperlink>
      <w:r>
        <w:rPr>
          <w:rFonts w:hint="default"/>
        </w:rPr>
        <w:t xml:space="preserve"> Положения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проверке</w:t>
      </w:r>
      <w:r>
        <w:rPr>
          <w:rFonts w:hint="default"/>
        </w:rPr>
        <w:t xml:space="preserve"> достоверности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полноты</w:t>
      </w:r>
      <w:r>
        <w:rPr>
          <w:rFonts w:hint="default"/>
        </w:rPr>
        <w:t xml:space="preserve"> сведений</w:t>
      </w:r>
      <w:r>
        <w:rPr>
          <w:rFonts w:hint="default"/>
        </w:rPr>
        <w:t>, представляемых</w:t>
      </w:r>
      <w:r>
        <w:rPr>
          <w:rFonts w:hint="default"/>
        </w:rPr>
        <w:t xml:space="preserve"> гражданами</w:t>
      </w:r>
      <w:r>
        <w:rPr>
          <w:rFonts w:hint="default"/>
        </w:rPr>
        <w:t>, претендующими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замещение</w:t>
      </w:r>
      <w:r>
        <w:rPr>
          <w:rFonts w:hint="default"/>
        </w:rPr>
        <w:t xml:space="preserve"> государственных</w:t>
      </w:r>
      <w:r>
        <w:rPr>
          <w:rFonts w:hint="default"/>
        </w:rPr>
        <w:t xml:space="preserve"> должностей</w:t>
      </w:r>
      <w:r>
        <w:rPr>
          <w:rFonts w:hint="default"/>
        </w:rPr>
        <w:t xml:space="preserve"> Российск</w:t>
      </w:r>
      <w:r>
        <w:rPr>
          <w:rFonts w:hint="default"/>
        </w:rPr>
        <w:t>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и</w:t>
      </w:r>
      <w:r>
        <w:rPr>
          <w:rFonts w:hint="default"/>
        </w:rPr>
        <w:t xml:space="preserve"> лицами</w:t>
      </w:r>
      <w:r>
        <w:rPr>
          <w:rFonts w:hint="default"/>
        </w:rPr>
        <w:t>, замещающими</w:t>
      </w:r>
      <w:r>
        <w:rPr>
          <w:rFonts w:hint="default"/>
        </w:rPr>
        <w:t xml:space="preserve"> государственные</w:t>
      </w:r>
      <w:r>
        <w:rPr>
          <w:rFonts w:hint="default"/>
        </w:rPr>
        <w:t xml:space="preserve"> должности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и</w:t>
      </w:r>
      <w:r>
        <w:rPr>
          <w:rFonts w:hint="default"/>
        </w:rPr>
        <w:t xml:space="preserve"> соблюдения</w:t>
      </w:r>
      <w:r>
        <w:rPr>
          <w:rFonts w:hint="default"/>
        </w:rPr>
        <w:t xml:space="preserve"> ограничений</w:t>
      </w:r>
      <w:r>
        <w:rPr>
          <w:rFonts w:hint="default"/>
        </w:rPr>
        <w:t xml:space="preserve"> лицами</w:t>
      </w:r>
      <w:r>
        <w:rPr>
          <w:rFonts w:hint="default"/>
        </w:rPr>
        <w:t>, замещающими</w:t>
      </w:r>
      <w:r>
        <w:rPr>
          <w:rFonts w:hint="default"/>
        </w:rPr>
        <w:t xml:space="preserve"> государственные</w:t>
      </w:r>
      <w:r>
        <w:rPr>
          <w:rFonts w:hint="default"/>
        </w:rPr>
        <w:t xml:space="preserve"> должности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утвержденного</w:t>
      </w:r>
      <w:r>
        <w:rPr>
          <w:rFonts w:hint="default"/>
        </w:rPr>
        <w:t xml:space="preserve"> Указом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21 сентября</w:t>
      </w:r>
      <w:r>
        <w:rPr>
          <w:rFonts w:hint="default"/>
        </w:rPr>
        <w:t xml:space="preserve"> 2009 г</w:t>
      </w:r>
      <w:r>
        <w:rPr>
          <w:rFonts w:hint="default"/>
        </w:rPr>
        <w:t xml:space="preserve">. N </w:t>
      </w:r>
      <w:r>
        <w:rPr>
          <w:rFonts w:hint="default"/>
        </w:rPr>
        <w:t>1</w:t>
      </w:r>
      <w:r>
        <w:rPr>
          <w:rFonts w:hint="default"/>
        </w:rPr>
        <w:t>066; должности</w:t>
      </w:r>
      <w:r>
        <w:rPr>
          <w:rFonts w:hint="default"/>
        </w:rPr>
        <w:t xml:space="preserve"> федеральной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службы</w:t>
      </w:r>
      <w:r>
        <w:rPr>
          <w:rFonts w:hint="default"/>
        </w:rPr>
        <w:t>, назначение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которые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освобождение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которых</w:t>
      </w:r>
      <w:r>
        <w:rPr>
          <w:rFonts w:hint="default"/>
        </w:rPr>
        <w:t xml:space="preserve"> осуществляются</w:t>
      </w:r>
      <w:r>
        <w:rPr>
          <w:rFonts w:hint="default"/>
        </w:rPr>
        <w:t xml:space="preserve"> Президентом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Правительством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; должности</w:t>
      </w:r>
      <w:r>
        <w:rPr>
          <w:rFonts w:hint="default"/>
        </w:rPr>
        <w:t xml:space="preserve"> руководителей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заместителей</w:t>
      </w:r>
      <w:r>
        <w:rPr>
          <w:rFonts w:hint="default"/>
        </w:rPr>
        <w:t xml:space="preserve"> руководителей</w:t>
      </w:r>
      <w:r>
        <w:rPr>
          <w:rFonts w:hint="default"/>
        </w:rPr>
        <w:t xml:space="preserve"> Аппарата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</w:t>
      </w:r>
      <w:r>
        <w:rPr>
          <w:rFonts w:hint="default"/>
        </w:rPr>
        <w:t>Ф</w:t>
      </w:r>
      <w:r>
        <w:rPr>
          <w:rFonts w:hint="default"/>
        </w:rPr>
        <w:t>едерации</w:t>
      </w:r>
      <w:r>
        <w:rPr>
          <w:rFonts w:hint="default"/>
        </w:rPr>
        <w:t xml:space="preserve"> Федерального</w:t>
      </w:r>
      <w:r>
        <w:rPr>
          <w:rFonts w:hint="default"/>
        </w:rPr>
        <w:t xml:space="preserve"> Собрания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Аппарата</w:t>
      </w:r>
      <w:r>
        <w:rPr>
          <w:rFonts w:hint="default"/>
        </w:rPr>
        <w:t xml:space="preserve"> Государственной</w:t>
      </w:r>
      <w:r>
        <w:rPr>
          <w:rFonts w:hint="default"/>
        </w:rPr>
        <w:t xml:space="preserve"> Думы</w:t>
      </w:r>
      <w:r>
        <w:rPr>
          <w:rFonts w:hint="default"/>
        </w:rPr>
        <w:t xml:space="preserve"> Федерального</w:t>
      </w:r>
      <w:r>
        <w:rPr>
          <w:rFonts w:hint="default"/>
        </w:rPr>
        <w:t xml:space="preserve"> Собрания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аппарата</w:t>
      </w:r>
      <w:r>
        <w:rPr>
          <w:rFonts w:hint="default"/>
        </w:rPr>
        <w:t xml:space="preserve"> Центральной</w:t>
      </w:r>
      <w:r>
        <w:rPr>
          <w:rFonts w:hint="default"/>
        </w:rPr>
        <w:t xml:space="preserve"> избирательной</w:t>
      </w:r>
      <w:r>
        <w:rPr>
          <w:rFonts w:hint="default"/>
        </w:rPr>
        <w:t xml:space="preserve"> комиссии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аппарата</w:t>
      </w:r>
      <w:r>
        <w:rPr>
          <w:rFonts w:hint="default"/>
        </w:rPr>
        <w:t xml:space="preserve"> Счетной</w:t>
      </w:r>
      <w:r>
        <w:rPr>
          <w:rFonts w:hint="default"/>
        </w:rPr>
        <w:t xml:space="preserve"> палаты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а</w:t>
      </w:r>
      <w:r>
        <w:rPr>
          <w:rFonts w:hint="default"/>
        </w:rPr>
        <w:t xml:space="preserve"> также</w:t>
      </w:r>
      <w:r>
        <w:rPr>
          <w:rFonts w:hint="default"/>
        </w:rPr>
        <w:t xml:space="preserve"> вопросы,</w:t>
      </w:r>
      <w:r>
        <w:rPr>
          <w:rFonts w:hint="default"/>
        </w:rPr>
        <w:t xml:space="preserve"> касающиеся</w:t>
      </w:r>
      <w:r>
        <w:rPr>
          <w:rFonts w:hint="default"/>
        </w:rPr>
        <w:t xml:space="preserve"> урегулирования</w:t>
      </w:r>
      <w:r>
        <w:rPr>
          <w:rFonts w:hint="default"/>
        </w:rPr>
        <w:t xml:space="preserve"> конфликта</w:t>
      </w:r>
      <w:r>
        <w:rPr>
          <w:rFonts w:hint="default"/>
        </w:rPr>
        <w:t xml:space="preserve"> интересов</w:t>
      </w:r>
      <w:r>
        <w:rPr>
          <w:rFonts w:hint="default"/>
        </w:rPr>
        <w:t>;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(абзац</w:t>
      </w:r>
      <w:r>
        <w:rPr>
          <w:rFonts w:hint="default"/>
        </w:rPr>
        <w:t xml:space="preserve"> введен</w:t>
      </w:r>
      <w:r>
        <w:rPr>
          <w:rFonts w:hint="default"/>
        </w:rPr>
        <w:t xml:space="preserve"> </w:t>
      </w:r>
      <w:hyperlink r:id="rId27" w:history="1">
        <w:r>
          <w:rPr>
            <w:rFonts w:hint="default"/>
            <w:color w:val="0000FF"/>
          </w:rPr>
          <w:t>Указом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01.07.2010 N 821)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по</w:t>
      </w:r>
      <w:r>
        <w:rPr>
          <w:rFonts w:hint="default"/>
        </w:rPr>
        <w:t xml:space="preserve"> решению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</w:t>
      </w:r>
      <w:r>
        <w:rPr>
          <w:rFonts w:hint="default"/>
        </w:rPr>
        <w:t>рации</w:t>
      </w:r>
      <w:r>
        <w:rPr>
          <w:rFonts w:hint="default"/>
        </w:rPr>
        <w:t xml:space="preserve"> или</w:t>
      </w:r>
      <w:r>
        <w:rPr>
          <w:rFonts w:hint="default"/>
        </w:rPr>
        <w:t xml:space="preserve"> Руководителя</w:t>
      </w:r>
      <w:r>
        <w:rPr>
          <w:rFonts w:hint="default"/>
        </w:rPr>
        <w:t xml:space="preserve"> Администрации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рассматривает</w:t>
      </w:r>
      <w:r>
        <w:rPr>
          <w:rFonts w:hint="default"/>
        </w:rPr>
        <w:t xml:space="preserve"> вопросы</w:t>
      </w:r>
      <w:r>
        <w:rPr>
          <w:rFonts w:hint="default"/>
        </w:rPr>
        <w:t>, касающиеся</w:t>
      </w:r>
      <w:r>
        <w:rPr>
          <w:rFonts w:hint="default"/>
        </w:rPr>
        <w:t xml:space="preserve"> соблюдения</w:t>
      </w:r>
      <w:r>
        <w:rPr>
          <w:rFonts w:hint="default"/>
        </w:rPr>
        <w:t xml:space="preserve"> требований</w:t>
      </w:r>
      <w:r>
        <w:rPr>
          <w:rFonts w:hint="default"/>
        </w:rPr>
        <w:t xml:space="preserve"> к</w:t>
      </w:r>
      <w:r>
        <w:rPr>
          <w:rFonts w:hint="default"/>
        </w:rPr>
        <w:t xml:space="preserve"> служебному</w:t>
      </w:r>
      <w:r>
        <w:rPr>
          <w:rFonts w:hint="default"/>
        </w:rPr>
        <w:t xml:space="preserve"> (должностному</w:t>
      </w:r>
      <w:r>
        <w:rPr>
          <w:rFonts w:hint="default"/>
        </w:rPr>
        <w:t>) поведению</w:t>
      </w:r>
      <w:r>
        <w:rPr>
          <w:rFonts w:hint="default"/>
        </w:rPr>
        <w:t xml:space="preserve"> лиц</w:t>
      </w:r>
      <w:r>
        <w:rPr>
          <w:rFonts w:hint="default"/>
        </w:rPr>
        <w:t>, замещающих</w:t>
      </w:r>
      <w:r>
        <w:rPr>
          <w:rFonts w:hint="default"/>
        </w:rPr>
        <w:t xml:space="preserve"> любые</w:t>
      </w:r>
      <w:r>
        <w:rPr>
          <w:rFonts w:hint="default"/>
        </w:rPr>
        <w:t xml:space="preserve"> должности</w:t>
      </w:r>
      <w:r>
        <w:rPr>
          <w:rFonts w:hint="default"/>
        </w:rPr>
        <w:t>, осуществление</w:t>
      </w:r>
      <w:r>
        <w:rPr>
          <w:rFonts w:hint="default"/>
        </w:rPr>
        <w:t xml:space="preserve"> полномочий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которым</w:t>
      </w:r>
      <w:r>
        <w:rPr>
          <w:rFonts w:hint="default"/>
        </w:rPr>
        <w:t xml:space="preserve"> влечет</w:t>
      </w:r>
      <w:r>
        <w:rPr>
          <w:rFonts w:hint="default"/>
        </w:rPr>
        <w:t xml:space="preserve"> за</w:t>
      </w:r>
      <w:r>
        <w:rPr>
          <w:rFonts w:hint="default"/>
        </w:rPr>
        <w:t xml:space="preserve"> собой</w:t>
      </w:r>
      <w:r>
        <w:rPr>
          <w:rFonts w:hint="default"/>
        </w:rPr>
        <w:t xml:space="preserve"> обязанн</w:t>
      </w:r>
      <w:r>
        <w:rPr>
          <w:rFonts w:hint="default"/>
        </w:rPr>
        <w:t>о</w:t>
      </w:r>
      <w:r>
        <w:rPr>
          <w:rFonts w:hint="default"/>
        </w:rPr>
        <w:t>сть</w:t>
      </w:r>
      <w:r>
        <w:rPr>
          <w:rFonts w:hint="default"/>
        </w:rPr>
        <w:t xml:space="preserve"> представлять</w:t>
      </w:r>
      <w:r>
        <w:rPr>
          <w:rFonts w:hint="default"/>
        </w:rPr>
        <w:t xml:space="preserve"> сведения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доходах</w:t>
      </w:r>
      <w:r>
        <w:rPr>
          <w:rFonts w:hint="default"/>
        </w:rPr>
        <w:t>, об</w:t>
      </w:r>
      <w:r>
        <w:rPr>
          <w:rFonts w:hint="default"/>
        </w:rPr>
        <w:t xml:space="preserve"> имуществе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обязательствах</w:t>
      </w:r>
      <w:r>
        <w:rPr>
          <w:rFonts w:hint="default"/>
        </w:rPr>
        <w:t xml:space="preserve"> имущественного</w:t>
      </w:r>
      <w:r>
        <w:rPr>
          <w:rFonts w:hint="default"/>
        </w:rPr>
        <w:t xml:space="preserve"> характера</w:t>
      </w:r>
      <w:r>
        <w:rPr>
          <w:rFonts w:hint="default"/>
        </w:rPr>
        <w:t>, а</w:t>
      </w:r>
      <w:r>
        <w:rPr>
          <w:rFonts w:hint="default"/>
        </w:rPr>
        <w:t xml:space="preserve"> также</w:t>
      </w:r>
      <w:r>
        <w:rPr>
          <w:rFonts w:hint="default"/>
        </w:rPr>
        <w:t xml:space="preserve"> вопросы</w:t>
      </w:r>
      <w:r>
        <w:rPr>
          <w:rFonts w:hint="default"/>
        </w:rPr>
        <w:t>, касающиеся</w:t>
      </w:r>
      <w:r>
        <w:rPr>
          <w:rFonts w:hint="default"/>
        </w:rPr>
        <w:t xml:space="preserve"> урегулирования</w:t>
      </w:r>
      <w:r>
        <w:rPr>
          <w:rFonts w:hint="default"/>
        </w:rPr>
        <w:t xml:space="preserve"> конфликта</w:t>
      </w:r>
      <w:r>
        <w:rPr>
          <w:rFonts w:hint="default"/>
        </w:rPr>
        <w:t xml:space="preserve"> интересов</w:t>
      </w:r>
      <w:r>
        <w:rPr>
          <w:rFonts w:hint="default"/>
        </w:rPr>
        <w:t>;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(абзац</w:t>
      </w:r>
      <w:r>
        <w:rPr>
          <w:rFonts w:hint="default"/>
        </w:rPr>
        <w:t xml:space="preserve"> введен</w:t>
      </w:r>
      <w:r>
        <w:rPr>
          <w:rFonts w:hint="default"/>
        </w:rPr>
        <w:t xml:space="preserve"> </w:t>
      </w:r>
      <w:hyperlink r:id="rId28" w:history="1">
        <w:r>
          <w:rPr>
            <w:rFonts w:hint="default"/>
            <w:color w:val="0000FF"/>
          </w:rPr>
          <w:t>Указом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02.04.2013 N 309)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рассматривает</w:t>
      </w:r>
      <w:r>
        <w:rPr>
          <w:rFonts w:hint="default"/>
        </w:rPr>
        <w:t xml:space="preserve"> заявления</w:t>
      </w:r>
      <w:r>
        <w:rPr>
          <w:rFonts w:hint="default"/>
        </w:rPr>
        <w:t xml:space="preserve"> лиц</w:t>
      </w:r>
      <w:r>
        <w:rPr>
          <w:rFonts w:hint="default"/>
        </w:rPr>
        <w:t>, замещающих</w:t>
      </w:r>
      <w:r>
        <w:rPr>
          <w:rFonts w:hint="default"/>
        </w:rPr>
        <w:t xml:space="preserve"> должности</w:t>
      </w:r>
      <w:r>
        <w:rPr>
          <w:rFonts w:hint="default"/>
        </w:rPr>
        <w:t xml:space="preserve"> атаманов</w:t>
      </w:r>
      <w:r>
        <w:rPr>
          <w:rFonts w:hint="default"/>
        </w:rPr>
        <w:t xml:space="preserve"> Всероссийского</w:t>
      </w:r>
      <w:r>
        <w:rPr>
          <w:rFonts w:hint="default"/>
        </w:rPr>
        <w:t xml:space="preserve"> казачьего</w:t>
      </w:r>
      <w:r>
        <w:rPr>
          <w:rFonts w:hint="default"/>
        </w:rPr>
        <w:t xml:space="preserve"> общества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войсковых</w:t>
      </w:r>
      <w:r>
        <w:rPr>
          <w:rFonts w:hint="default"/>
        </w:rPr>
        <w:t xml:space="preserve"> казачьих</w:t>
      </w:r>
      <w:r>
        <w:rPr>
          <w:rFonts w:hint="default"/>
        </w:rPr>
        <w:t xml:space="preserve"> обществ</w:t>
      </w:r>
      <w:r>
        <w:rPr>
          <w:rFonts w:hint="default"/>
        </w:rPr>
        <w:t>, внесенных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государственный</w:t>
      </w:r>
      <w:r>
        <w:rPr>
          <w:rFonts w:hint="default"/>
        </w:rPr>
        <w:t xml:space="preserve"> реестр</w:t>
      </w:r>
      <w:r>
        <w:rPr>
          <w:rFonts w:hint="default"/>
        </w:rPr>
        <w:t xml:space="preserve"> казачьих</w:t>
      </w:r>
      <w:r>
        <w:rPr>
          <w:rFonts w:hint="default"/>
        </w:rPr>
        <w:t xml:space="preserve"> обществ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Российс</w:t>
      </w:r>
      <w:r>
        <w:rPr>
          <w:rFonts w:hint="default"/>
        </w:rPr>
        <w:t>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о</w:t>
      </w:r>
      <w:r>
        <w:rPr>
          <w:rFonts w:hint="default"/>
        </w:rPr>
        <w:t xml:space="preserve"> невозможности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объективным</w:t>
      </w:r>
      <w:r>
        <w:rPr>
          <w:rFonts w:hint="default"/>
        </w:rPr>
        <w:t xml:space="preserve"> причинам</w:t>
      </w:r>
      <w:r>
        <w:rPr>
          <w:rFonts w:hint="default"/>
        </w:rPr>
        <w:t xml:space="preserve"> представить</w:t>
      </w:r>
      <w:r>
        <w:rPr>
          <w:rFonts w:hint="default"/>
        </w:rPr>
        <w:t xml:space="preserve"> сведения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доходах</w:t>
      </w:r>
      <w:r>
        <w:rPr>
          <w:rFonts w:hint="default"/>
        </w:rPr>
        <w:t>, об</w:t>
      </w:r>
      <w:r>
        <w:rPr>
          <w:rFonts w:hint="default"/>
        </w:rPr>
        <w:t xml:space="preserve"> имуществе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обязательствах</w:t>
      </w:r>
      <w:r>
        <w:rPr>
          <w:rFonts w:hint="default"/>
        </w:rPr>
        <w:t xml:space="preserve"> имущественного</w:t>
      </w:r>
      <w:r>
        <w:rPr>
          <w:rFonts w:hint="default"/>
        </w:rPr>
        <w:t xml:space="preserve"> характера</w:t>
      </w:r>
      <w:r>
        <w:rPr>
          <w:rFonts w:hint="default"/>
        </w:rPr>
        <w:t xml:space="preserve"> своих</w:t>
      </w:r>
      <w:r>
        <w:rPr>
          <w:rFonts w:hint="default"/>
        </w:rPr>
        <w:t xml:space="preserve"> супруги</w:t>
      </w:r>
      <w:r>
        <w:rPr>
          <w:rFonts w:hint="default"/>
        </w:rPr>
        <w:t xml:space="preserve"> (супруга</w:t>
      </w:r>
      <w:r>
        <w:rPr>
          <w:rFonts w:hint="default"/>
        </w:rPr>
        <w:t>) и</w:t>
      </w:r>
      <w:r>
        <w:rPr>
          <w:rFonts w:hint="default"/>
        </w:rPr>
        <w:t xml:space="preserve"> несовершеннолетних</w:t>
      </w:r>
      <w:r>
        <w:rPr>
          <w:rFonts w:hint="default"/>
        </w:rPr>
        <w:t xml:space="preserve"> детей</w:t>
      </w:r>
      <w:r>
        <w:rPr>
          <w:rFonts w:hint="default"/>
        </w:rPr>
        <w:t>;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(в</w:t>
      </w:r>
      <w:r>
        <w:rPr>
          <w:rFonts w:hint="default"/>
        </w:rPr>
        <w:t xml:space="preserve"> ред</w:t>
      </w:r>
      <w:r>
        <w:rPr>
          <w:rFonts w:hint="default"/>
        </w:rPr>
        <w:t xml:space="preserve">. </w:t>
      </w:r>
      <w:hyperlink r:id="rId29" w:history="1">
        <w:r>
          <w:rPr>
            <w:rFonts w:hint="default"/>
            <w:color w:val="0000FF"/>
          </w:rPr>
          <w:t>Указа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17.05.2021 N 285)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рассматривает</w:t>
      </w:r>
      <w:r>
        <w:rPr>
          <w:rFonts w:hint="default"/>
        </w:rPr>
        <w:t xml:space="preserve"> заявления</w:t>
      </w:r>
      <w:r>
        <w:rPr>
          <w:rFonts w:hint="default"/>
        </w:rPr>
        <w:t xml:space="preserve"> лица</w:t>
      </w:r>
      <w:r>
        <w:rPr>
          <w:rFonts w:hint="default"/>
        </w:rPr>
        <w:t>, замещающего</w:t>
      </w:r>
      <w:r>
        <w:rPr>
          <w:rFonts w:hint="default"/>
        </w:rPr>
        <w:t xml:space="preserve"> должность</w:t>
      </w:r>
      <w:r>
        <w:rPr>
          <w:rFonts w:hint="default"/>
        </w:rPr>
        <w:t xml:space="preserve"> главного</w:t>
      </w:r>
      <w:r>
        <w:rPr>
          <w:rFonts w:hint="default"/>
        </w:rPr>
        <w:t xml:space="preserve"> финансового</w:t>
      </w:r>
      <w:r>
        <w:rPr>
          <w:rFonts w:hint="default"/>
        </w:rPr>
        <w:t xml:space="preserve"> уполномоченного</w:t>
      </w:r>
      <w:r>
        <w:rPr>
          <w:rFonts w:hint="default"/>
        </w:rPr>
        <w:t>, о</w:t>
      </w:r>
      <w:r>
        <w:rPr>
          <w:rFonts w:hint="default"/>
        </w:rPr>
        <w:t xml:space="preserve"> невозможности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объективным</w:t>
      </w:r>
      <w:r>
        <w:rPr>
          <w:rFonts w:hint="default"/>
        </w:rPr>
        <w:t xml:space="preserve"> причинам</w:t>
      </w:r>
      <w:r>
        <w:rPr>
          <w:rFonts w:hint="default"/>
        </w:rPr>
        <w:t xml:space="preserve"> представить</w:t>
      </w:r>
      <w:r>
        <w:rPr>
          <w:rFonts w:hint="default"/>
        </w:rPr>
        <w:t xml:space="preserve"> сведения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д</w:t>
      </w:r>
      <w:r>
        <w:rPr>
          <w:rFonts w:hint="default"/>
        </w:rPr>
        <w:t>оходах</w:t>
      </w:r>
      <w:r>
        <w:rPr>
          <w:rFonts w:hint="default"/>
        </w:rPr>
        <w:t>, об</w:t>
      </w:r>
      <w:r>
        <w:rPr>
          <w:rFonts w:hint="default"/>
        </w:rPr>
        <w:t xml:space="preserve"> имуществе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обязательствах</w:t>
      </w:r>
      <w:r>
        <w:rPr>
          <w:rFonts w:hint="default"/>
        </w:rPr>
        <w:t xml:space="preserve"> имущественного</w:t>
      </w:r>
      <w:r>
        <w:rPr>
          <w:rFonts w:hint="default"/>
        </w:rPr>
        <w:t xml:space="preserve"> характера</w:t>
      </w:r>
      <w:r>
        <w:rPr>
          <w:rFonts w:hint="default"/>
        </w:rPr>
        <w:t xml:space="preserve"> своих</w:t>
      </w:r>
      <w:r>
        <w:rPr>
          <w:rFonts w:hint="default"/>
        </w:rPr>
        <w:t xml:space="preserve"> супруги</w:t>
      </w:r>
      <w:r>
        <w:rPr>
          <w:rFonts w:hint="default"/>
        </w:rPr>
        <w:t xml:space="preserve"> (супруга</w:t>
      </w:r>
      <w:r>
        <w:rPr>
          <w:rFonts w:hint="default"/>
        </w:rPr>
        <w:t>) и</w:t>
      </w:r>
      <w:r>
        <w:rPr>
          <w:rFonts w:hint="default"/>
        </w:rPr>
        <w:t xml:space="preserve"> несовершеннолетних</w:t>
      </w:r>
      <w:r>
        <w:rPr>
          <w:rFonts w:hint="default"/>
        </w:rPr>
        <w:t xml:space="preserve"> детей</w:t>
      </w:r>
      <w:r>
        <w:rPr>
          <w:rFonts w:hint="default"/>
        </w:rPr>
        <w:t>;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(абзац</w:t>
      </w:r>
      <w:r>
        <w:rPr>
          <w:rFonts w:hint="default"/>
        </w:rPr>
        <w:t xml:space="preserve"> введен</w:t>
      </w:r>
      <w:r>
        <w:rPr>
          <w:rFonts w:hint="default"/>
        </w:rPr>
        <w:t xml:space="preserve"> </w:t>
      </w:r>
      <w:hyperlink r:id="rId30" w:history="1">
        <w:r>
          <w:rPr>
            <w:rFonts w:hint="default"/>
            <w:color w:val="0000FF"/>
          </w:rPr>
          <w:t>Указом</w:t>
        </w:r>
      </w:hyperlink>
      <w:r>
        <w:rPr>
          <w:rFonts w:hint="default"/>
        </w:rPr>
        <w:t xml:space="preserve"> Прези</w:t>
      </w:r>
      <w:r>
        <w:rPr>
          <w:rFonts w:hint="default"/>
        </w:rPr>
        <w:t>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13.05.2019 N 217)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б</w:t>
      </w:r>
      <w:r>
        <w:rPr>
          <w:rFonts w:hint="default"/>
        </w:rPr>
        <w:t>) заседание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ведет</w:t>
      </w:r>
      <w:r>
        <w:rPr>
          <w:rFonts w:hint="default"/>
        </w:rPr>
        <w:t xml:space="preserve"> председатель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либо</w:t>
      </w:r>
      <w:r>
        <w:rPr>
          <w:rFonts w:hint="default"/>
        </w:rPr>
        <w:t xml:space="preserve"> заместитель</w:t>
      </w:r>
      <w:r>
        <w:rPr>
          <w:rFonts w:hint="default"/>
        </w:rPr>
        <w:t xml:space="preserve"> председателя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>;</w:t>
      </w:r>
    </w:p>
    <w:p w:rsidR="00C71D5B">
      <w:pPr>
        <w:pStyle w:val="ConsPlusNormal"/>
        <w:bidi w:val="0"/>
        <w:jc w:val="both"/>
        <w:rPr>
          <w:rFonts w:hint="default"/>
        </w:rPr>
      </w:pPr>
      <w:r>
        <w:rPr>
          <w:rFonts w:hint="default"/>
        </w:rPr>
        <w:t>(пп</w:t>
      </w:r>
      <w:r>
        <w:rPr>
          <w:rFonts w:hint="default"/>
        </w:rPr>
        <w:t>. "б</w:t>
      </w:r>
      <w:r>
        <w:rPr>
          <w:rFonts w:hint="default"/>
        </w:rPr>
        <w:t>" в</w:t>
      </w:r>
      <w:r>
        <w:rPr>
          <w:rFonts w:hint="default"/>
        </w:rPr>
        <w:t xml:space="preserve"> ред</w:t>
      </w:r>
      <w:r>
        <w:rPr>
          <w:rFonts w:hint="default"/>
        </w:rPr>
        <w:t xml:space="preserve">. </w:t>
      </w:r>
      <w:hyperlink r:id="rId31" w:history="1">
        <w:r>
          <w:rPr>
            <w:rFonts w:hint="default"/>
            <w:color w:val="0000FF"/>
          </w:rPr>
          <w:t>Указа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14.02.2014 N 80)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в</w:t>
      </w:r>
      <w:r>
        <w:rPr>
          <w:rFonts w:hint="default"/>
        </w:rPr>
        <w:t>) для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решений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могут</w:t>
      </w:r>
      <w:r>
        <w:rPr>
          <w:rFonts w:hint="default"/>
        </w:rPr>
        <w:t xml:space="preserve"> даваться</w:t>
      </w:r>
      <w:r>
        <w:rPr>
          <w:rFonts w:hint="default"/>
        </w:rPr>
        <w:t xml:space="preserve"> поручения</w:t>
      </w:r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г</w:t>
      </w:r>
      <w:r>
        <w:rPr>
          <w:rFonts w:hint="default"/>
        </w:rPr>
        <w:t>) решения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оформляются</w:t>
      </w:r>
      <w:r>
        <w:rPr>
          <w:rFonts w:hint="default"/>
        </w:rPr>
        <w:t xml:space="preserve"> протоколами.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8. Установить</w:t>
      </w:r>
      <w:r>
        <w:rPr>
          <w:rFonts w:hint="default"/>
        </w:rPr>
        <w:t>, что</w:t>
      </w:r>
      <w:r>
        <w:rPr>
          <w:rFonts w:hint="default"/>
        </w:rPr>
        <w:t xml:space="preserve"> председатель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а</w:t>
      </w:r>
      <w:r>
        <w:rPr>
          <w:rFonts w:hint="default"/>
        </w:rPr>
        <w:t>) формирует</w:t>
      </w:r>
      <w:r>
        <w:rPr>
          <w:rFonts w:hint="default"/>
        </w:rPr>
        <w:t xml:space="preserve"> повестку</w:t>
      </w:r>
      <w:r>
        <w:rPr>
          <w:rFonts w:hint="default"/>
        </w:rPr>
        <w:t xml:space="preserve"> дня</w:t>
      </w:r>
      <w:r>
        <w:rPr>
          <w:rFonts w:hint="default"/>
        </w:rPr>
        <w:t xml:space="preserve"> заседаний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б</w:t>
      </w:r>
      <w:r>
        <w:rPr>
          <w:rFonts w:hint="default"/>
        </w:rPr>
        <w:t>) определяет</w:t>
      </w:r>
      <w:r>
        <w:rPr>
          <w:rFonts w:hint="default"/>
        </w:rPr>
        <w:t xml:space="preserve"> направления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созданных</w:t>
      </w:r>
      <w:r>
        <w:rPr>
          <w:rFonts w:hint="default"/>
        </w:rPr>
        <w:t xml:space="preserve"> президиумом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рабочих</w:t>
      </w:r>
      <w:r>
        <w:rPr>
          <w:rFonts w:hint="default"/>
        </w:rPr>
        <w:t xml:space="preserve"> групп</w:t>
      </w:r>
      <w:r>
        <w:rPr>
          <w:rFonts w:hint="default"/>
        </w:rPr>
        <w:t xml:space="preserve"> (комиссий</w:t>
      </w:r>
      <w:r>
        <w:rPr>
          <w:rFonts w:hint="default"/>
        </w:rPr>
        <w:t>), а</w:t>
      </w:r>
      <w:r>
        <w:rPr>
          <w:rFonts w:hint="default"/>
        </w:rPr>
        <w:t xml:space="preserve"> также</w:t>
      </w:r>
      <w:r>
        <w:rPr>
          <w:rFonts w:hint="default"/>
        </w:rPr>
        <w:t xml:space="preserve"> утверждает</w:t>
      </w:r>
      <w:r>
        <w:rPr>
          <w:rFonts w:hint="default"/>
        </w:rPr>
        <w:t xml:space="preserve"> их</w:t>
      </w:r>
      <w:r>
        <w:rPr>
          <w:rFonts w:hint="default"/>
        </w:rPr>
        <w:t xml:space="preserve"> руководителей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в</w:t>
      </w:r>
      <w:r>
        <w:rPr>
          <w:rFonts w:hint="default"/>
        </w:rPr>
        <w:t>) организует</w:t>
      </w:r>
      <w:r>
        <w:rPr>
          <w:rFonts w:hint="default"/>
        </w:rPr>
        <w:t xml:space="preserve"> обеспечение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Совета</w:t>
      </w:r>
      <w:r>
        <w:rPr>
          <w:rFonts w:hint="default"/>
        </w:rPr>
        <w:t>, решает</w:t>
      </w:r>
      <w:r>
        <w:rPr>
          <w:rFonts w:hint="default"/>
        </w:rPr>
        <w:t xml:space="preserve"> организационные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иные</w:t>
      </w:r>
      <w:r>
        <w:rPr>
          <w:rFonts w:hint="default"/>
        </w:rPr>
        <w:t xml:space="preserve"> вопросы</w:t>
      </w:r>
      <w:r>
        <w:rPr>
          <w:rFonts w:hint="default"/>
        </w:rPr>
        <w:t>, связанные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привлечением</w:t>
      </w:r>
      <w:r>
        <w:rPr>
          <w:rFonts w:hint="default"/>
        </w:rPr>
        <w:t xml:space="preserve"> для</w:t>
      </w:r>
      <w:r>
        <w:rPr>
          <w:rFonts w:hint="default"/>
        </w:rPr>
        <w:t xml:space="preserve"> осуществления</w:t>
      </w:r>
      <w:r>
        <w:rPr>
          <w:rFonts w:hint="default"/>
        </w:rPr>
        <w:t xml:space="preserve"> информационно-аналитических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экспертных</w:t>
      </w:r>
      <w:r>
        <w:rPr>
          <w:rFonts w:hint="default"/>
        </w:rPr>
        <w:t xml:space="preserve"> работ</w:t>
      </w:r>
      <w:r>
        <w:rPr>
          <w:rFonts w:hint="default"/>
        </w:rPr>
        <w:t xml:space="preserve"> представителей</w:t>
      </w:r>
      <w:r>
        <w:rPr>
          <w:rFonts w:hint="default"/>
        </w:rPr>
        <w:t xml:space="preserve"> общественных</w:t>
      </w:r>
      <w:r>
        <w:rPr>
          <w:rFonts w:hint="default"/>
        </w:rPr>
        <w:t xml:space="preserve"> объединений</w:t>
      </w:r>
      <w:r>
        <w:rPr>
          <w:rFonts w:hint="default"/>
        </w:rPr>
        <w:t>, нау</w:t>
      </w:r>
      <w:r>
        <w:rPr>
          <w:rFonts w:hint="default"/>
        </w:rPr>
        <w:t>чных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иных</w:t>
      </w:r>
      <w:r>
        <w:rPr>
          <w:rFonts w:hint="default"/>
        </w:rPr>
        <w:t xml:space="preserve"> организаций</w:t>
      </w:r>
      <w:r>
        <w:rPr>
          <w:rFonts w:hint="default"/>
        </w:rPr>
        <w:t>, а</w:t>
      </w:r>
      <w:r>
        <w:rPr>
          <w:rFonts w:hint="default"/>
        </w:rPr>
        <w:t xml:space="preserve"> также</w:t>
      </w:r>
      <w:r>
        <w:rPr>
          <w:rFonts w:hint="default"/>
        </w:rPr>
        <w:t xml:space="preserve"> ученых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специалистов</w:t>
      </w:r>
      <w:r>
        <w:rPr>
          <w:rFonts w:hint="default"/>
        </w:rPr>
        <w:t>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г</w:t>
      </w:r>
      <w:r>
        <w:rPr>
          <w:rFonts w:hint="default"/>
        </w:rPr>
        <w:t>) докладывает</w:t>
      </w:r>
      <w:r>
        <w:rPr>
          <w:rFonts w:hint="default"/>
        </w:rPr>
        <w:t xml:space="preserve"> Совету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ходе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мероприятий</w:t>
      </w:r>
      <w:r>
        <w:rPr>
          <w:rFonts w:hint="default"/>
        </w:rPr>
        <w:t>, предусмотренных</w:t>
      </w:r>
      <w:r>
        <w:rPr>
          <w:rFonts w:hint="default"/>
        </w:rPr>
        <w:t xml:space="preserve"> Национальным</w:t>
      </w:r>
      <w:r>
        <w:rPr>
          <w:rFonts w:hint="default"/>
        </w:rPr>
        <w:t xml:space="preserve"> планом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</w:t>
      </w:r>
      <w:r>
        <w:rPr>
          <w:rFonts w:hint="default"/>
        </w:rPr>
        <w:t>, и</w:t>
      </w:r>
      <w:r>
        <w:rPr>
          <w:rFonts w:hint="default"/>
        </w:rPr>
        <w:t xml:space="preserve"> иных</w:t>
      </w:r>
      <w:r>
        <w:rPr>
          <w:rFonts w:hint="default"/>
        </w:rPr>
        <w:t xml:space="preserve"> мероприятий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соответствии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решениями</w:t>
      </w:r>
      <w:r>
        <w:rPr>
          <w:rFonts w:hint="default"/>
        </w:rPr>
        <w:t xml:space="preserve"> Совета.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9. Председателю</w:t>
      </w:r>
      <w:r>
        <w:rPr>
          <w:rFonts w:hint="default"/>
        </w:rPr>
        <w:t xml:space="preserve"> президиума</w:t>
      </w:r>
      <w:r>
        <w:rPr>
          <w:rFonts w:hint="default"/>
        </w:rPr>
        <w:t xml:space="preserve"> Сов</w:t>
      </w:r>
      <w:r>
        <w:rPr>
          <w:rFonts w:hint="default"/>
        </w:rPr>
        <w:t>ета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месячный</w:t>
      </w:r>
      <w:r>
        <w:rPr>
          <w:rFonts w:hint="default"/>
        </w:rPr>
        <w:t xml:space="preserve"> срок</w:t>
      </w:r>
      <w:r>
        <w:rPr>
          <w:rFonts w:hint="default"/>
        </w:rPr>
        <w:t xml:space="preserve"> представить</w:t>
      </w:r>
      <w:r>
        <w:rPr>
          <w:rFonts w:hint="default"/>
        </w:rPr>
        <w:t xml:space="preserve"> проект</w:t>
      </w:r>
      <w:r>
        <w:rPr>
          <w:rFonts w:hint="default"/>
        </w:rPr>
        <w:t xml:space="preserve"> Национального</w:t>
      </w:r>
      <w:r>
        <w:rPr>
          <w:rFonts w:hint="default"/>
        </w:rPr>
        <w:t xml:space="preserve"> плана</w:t>
      </w:r>
      <w:r>
        <w:rPr>
          <w:rFonts w:hint="default"/>
        </w:rPr>
        <w:t xml:space="preserve"> противодействия</w:t>
      </w:r>
      <w:r>
        <w:rPr>
          <w:rFonts w:hint="default"/>
        </w:rPr>
        <w:t xml:space="preserve"> коррупции.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10. Признать</w:t>
      </w:r>
      <w:r>
        <w:rPr>
          <w:rFonts w:hint="default"/>
        </w:rPr>
        <w:t xml:space="preserve"> утратившими</w:t>
      </w:r>
      <w:r>
        <w:rPr>
          <w:rFonts w:hint="default"/>
        </w:rPr>
        <w:t xml:space="preserve"> силу</w:t>
      </w:r>
      <w:r>
        <w:rPr>
          <w:rFonts w:hint="default"/>
        </w:rPr>
        <w:t>: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hyperlink r:id="rId32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3 ф</w:t>
      </w:r>
      <w:r>
        <w:rPr>
          <w:rFonts w:hint="default"/>
        </w:rPr>
        <w:t>евраля</w:t>
      </w:r>
      <w:r>
        <w:rPr>
          <w:rFonts w:hint="default"/>
        </w:rPr>
        <w:t xml:space="preserve"> 2007 г</w:t>
      </w:r>
      <w:r>
        <w:rPr>
          <w:rFonts w:hint="default"/>
        </w:rPr>
        <w:t>. N 129 "Об</w:t>
      </w:r>
      <w:r>
        <w:rPr>
          <w:rFonts w:hint="default"/>
        </w:rPr>
        <w:t xml:space="preserve"> образовании</w:t>
      </w:r>
      <w:r>
        <w:rPr>
          <w:rFonts w:hint="default"/>
        </w:rPr>
        <w:t xml:space="preserve"> межведомственной</w:t>
      </w:r>
      <w:r>
        <w:rPr>
          <w:rFonts w:hint="default"/>
        </w:rPr>
        <w:t xml:space="preserve"> рабочей</w:t>
      </w:r>
      <w:r>
        <w:rPr>
          <w:rFonts w:hint="default"/>
        </w:rPr>
        <w:t xml:space="preserve"> группы</w:t>
      </w:r>
      <w:r>
        <w:rPr>
          <w:rFonts w:hint="default"/>
        </w:rPr>
        <w:t xml:space="preserve"> для</w:t>
      </w:r>
      <w:r>
        <w:rPr>
          <w:rFonts w:hint="default"/>
        </w:rPr>
        <w:t xml:space="preserve"> подготовки</w:t>
      </w:r>
      <w:r>
        <w:rPr>
          <w:rFonts w:hint="default"/>
        </w:rPr>
        <w:t xml:space="preserve"> предложений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законодательстве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положений</w:t>
      </w:r>
      <w:r>
        <w:rPr>
          <w:rFonts w:hint="default"/>
        </w:rPr>
        <w:t xml:space="preserve"> Конвенции</w:t>
      </w:r>
      <w:r>
        <w:rPr>
          <w:rFonts w:hint="default"/>
        </w:rPr>
        <w:t xml:space="preserve"> Организации</w:t>
      </w:r>
      <w:r>
        <w:rPr>
          <w:rFonts w:hint="default"/>
        </w:rPr>
        <w:t xml:space="preserve"> Объединенных</w:t>
      </w:r>
      <w:r>
        <w:rPr>
          <w:rFonts w:hint="default"/>
        </w:rPr>
        <w:t xml:space="preserve"> Наций</w:t>
      </w:r>
      <w:r>
        <w:rPr>
          <w:rFonts w:hint="default"/>
        </w:rPr>
        <w:t xml:space="preserve"> против</w:t>
      </w:r>
      <w:r>
        <w:rPr>
          <w:rFonts w:hint="default"/>
        </w:rPr>
        <w:t xml:space="preserve"> коррупции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31 октября</w:t>
      </w:r>
      <w:r>
        <w:rPr>
          <w:rFonts w:hint="default"/>
        </w:rPr>
        <w:t xml:space="preserve"> 2003 г</w:t>
      </w:r>
      <w:r>
        <w:rPr>
          <w:rFonts w:hint="default"/>
        </w:rPr>
        <w:t>. и</w:t>
      </w:r>
      <w:r>
        <w:rPr>
          <w:rFonts w:hint="default"/>
        </w:rPr>
        <w:t xml:space="preserve"> Конвенции</w:t>
      </w:r>
      <w:r>
        <w:rPr>
          <w:rFonts w:hint="default"/>
        </w:rPr>
        <w:t xml:space="preserve"> Сов</w:t>
      </w:r>
      <w:r>
        <w:rPr>
          <w:rFonts w:hint="default"/>
        </w:rPr>
        <w:t>е</w:t>
      </w:r>
      <w:r>
        <w:rPr>
          <w:rFonts w:hint="default"/>
        </w:rPr>
        <w:t>та</w:t>
      </w:r>
      <w:r>
        <w:rPr>
          <w:rFonts w:hint="default"/>
        </w:rPr>
        <w:t xml:space="preserve"> Европы</w:t>
      </w:r>
      <w:r>
        <w:rPr>
          <w:rFonts w:hint="default"/>
        </w:rPr>
        <w:t xml:space="preserve"> об</w:t>
      </w:r>
      <w:r>
        <w:rPr>
          <w:rFonts w:hint="default"/>
        </w:rPr>
        <w:t xml:space="preserve"> уголовной</w:t>
      </w:r>
      <w:r>
        <w:rPr>
          <w:rFonts w:hint="default"/>
        </w:rPr>
        <w:t xml:space="preserve"> ответственности</w:t>
      </w:r>
      <w:r>
        <w:rPr>
          <w:rFonts w:hint="default"/>
        </w:rPr>
        <w:t xml:space="preserve"> за</w:t>
      </w:r>
      <w:r>
        <w:rPr>
          <w:rFonts w:hint="default"/>
        </w:rPr>
        <w:t xml:space="preserve"> коррупцию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27 января</w:t>
      </w:r>
      <w:r>
        <w:rPr>
          <w:rFonts w:hint="default"/>
        </w:rPr>
        <w:t xml:space="preserve"> 1999 г</w:t>
      </w:r>
      <w:r>
        <w:rPr>
          <w:rFonts w:hint="default"/>
        </w:rPr>
        <w:t>." (Собрание</w:t>
      </w:r>
      <w:r>
        <w:rPr>
          <w:rFonts w:hint="default"/>
        </w:rPr>
        <w:t xml:space="preserve"> законодательства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2007, N 6, ст</w:t>
      </w:r>
      <w:r>
        <w:rPr>
          <w:rFonts w:hint="default"/>
        </w:rPr>
        <w:t>. 731);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hyperlink r:id="rId33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</w:t>
      </w:r>
      <w:r>
        <w:rPr>
          <w:rFonts w:hint="default"/>
        </w:rPr>
        <w:t>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11 августа</w:t>
      </w:r>
      <w:r>
        <w:rPr>
          <w:rFonts w:hint="default"/>
        </w:rPr>
        <w:t xml:space="preserve"> 2007 г</w:t>
      </w:r>
      <w:r>
        <w:rPr>
          <w:rFonts w:hint="default"/>
        </w:rPr>
        <w:t>. N 1068 "О</w:t>
      </w:r>
      <w:r>
        <w:rPr>
          <w:rFonts w:hint="default"/>
        </w:rPr>
        <w:t xml:space="preserve"> продлении</w:t>
      </w:r>
      <w:r>
        <w:rPr>
          <w:rFonts w:hint="default"/>
        </w:rPr>
        <w:t xml:space="preserve"> срока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межведомственной</w:t>
      </w:r>
      <w:r>
        <w:rPr>
          <w:rFonts w:hint="default"/>
        </w:rPr>
        <w:t xml:space="preserve"> рабочей</w:t>
      </w:r>
      <w:r>
        <w:rPr>
          <w:rFonts w:hint="default"/>
        </w:rPr>
        <w:t xml:space="preserve"> группы</w:t>
      </w:r>
      <w:r>
        <w:rPr>
          <w:rFonts w:hint="default"/>
        </w:rPr>
        <w:t xml:space="preserve"> для</w:t>
      </w:r>
      <w:r>
        <w:rPr>
          <w:rFonts w:hint="default"/>
        </w:rPr>
        <w:t xml:space="preserve"> подготовки</w:t>
      </w:r>
      <w:r>
        <w:rPr>
          <w:rFonts w:hint="default"/>
        </w:rPr>
        <w:t xml:space="preserve"> предложений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реализации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законодательстве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 xml:space="preserve"> положений</w:t>
      </w:r>
      <w:r>
        <w:rPr>
          <w:rFonts w:hint="default"/>
        </w:rPr>
        <w:t xml:space="preserve"> Конвенции</w:t>
      </w:r>
      <w:r>
        <w:rPr>
          <w:rFonts w:hint="default"/>
        </w:rPr>
        <w:t xml:space="preserve"> Организации</w:t>
      </w:r>
      <w:r>
        <w:rPr>
          <w:rFonts w:hint="default"/>
        </w:rPr>
        <w:t xml:space="preserve"> Объединенных</w:t>
      </w:r>
      <w:r>
        <w:rPr>
          <w:rFonts w:hint="default"/>
        </w:rPr>
        <w:t xml:space="preserve"> Наций</w:t>
      </w:r>
      <w:r>
        <w:rPr>
          <w:rFonts w:hint="default"/>
        </w:rPr>
        <w:t xml:space="preserve"> против</w:t>
      </w:r>
      <w:r>
        <w:rPr>
          <w:rFonts w:hint="default"/>
        </w:rPr>
        <w:t xml:space="preserve"> ко</w:t>
      </w:r>
      <w:r>
        <w:rPr>
          <w:rFonts w:hint="default"/>
        </w:rPr>
        <w:t>р</w:t>
      </w:r>
      <w:r>
        <w:rPr>
          <w:rFonts w:hint="default"/>
        </w:rPr>
        <w:t>рупции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31 октября</w:t>
      </w:r>
      <w:r>
        <w:rPr>
          <w:rFonts w:hint="default"/>
        </w:rPr>
        <w:t xml:space="preserve"> 2003 г</w:t>
      </w:r>
      <w:r>
        <w:rPr>
          <w:rFonts w:hint="default"/>
        </w:rPr>
        <w:t>. и</w:t>
      </w:r>
      <w:r>
        <w:rPr>
          <w:rFonts w:hint="default"/>
        </w:rPr>
        <w:t xml:space="preserve"> Конвенции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Европы</w:t>
      </w:r>
      <w:r>
        <w:rPr>
          <w:rFonts w:hint="default"/>
        </w:rPr>
        <w:t xml:space="preserve"> об</w:t>
      </w:r>
      <w:r>
        <w:rPr>
          <w:rFonts w:hint="default"/>
        </w:rPr>
        <w:t xml:space="preserve"> уголовной</w:t>
      </w:r>
      <w:r>
        <w:rPr>
          <w:rFonts w:hint="default"/>
        </w:rPr>
        <w:t xml:space="preserve"> ответственности</w:t>
      </w:r>
      <w:r>
        <w:rPr>
          <w:rFonts w:hint="default"/>
        </w:rPr>
        <w:t xml:space="preserve"> за</w:t>
      </w:r>
      <w:r>
        <w:rPr>
          <w:rFonts w:hint="default"/>
        </w:rPr>
        <w:t xml:space="preserve"> коррупцию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27 января</w:t>
      </w:r>
      <w:r>
        <w:rPr>
          <w:rFonts w:hint="default"/>
        </w:rPr>
        <w:t xml:space="preserve"> 1999 г</w:t>
      </w:r>
      <w:r>
        <w:rPr>
          <w:rFonts w:hint="default"/>
        </w:rPr>
        <w:t>." (Собрание</w:t>
      </w:r>
      <w:r>
        <w:rPr>
          <w:rFonts w:hint="default"/>
        </w:rPr>
        <w:t xml:space="preserve"> законодательства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  <w:r>
        <w:rPr>
          <w:rFonts w:hint="default"/>
        </w:rPr>
        <w:t>, 2007, N 34, ст</w:t>
      </w:r>
      <w:r>
        <w:rPr>
          <w:rFonts w:hint="default"/>
        </w:rPr>
        <w:t>. 4210).</w:t>
      </w:r>
    </w:p>
    <w:p w:rsidR="00C71D5B">
      <w:pPr>
        <w:pStyle w:val="ConsPlusNormal"/>
        <w:bidi w:val="0"/>
        <w:spacing w:before="240"/>
        <w:ind w:firstLine="540"/>
        <w:jc w:val="both"/>
        <w:rPr>
          <w:rFonts w:hint="default"/>
        </w:rPr>
      </w:pPr>
      <w:r>
        <w:rPr>
          <w:rFonts w:hint="default"/>
        </w:rPr>
        <w:t>11. Настоящий</w:t>
      </w:r>
      <w:r>
        <w:rPr>
          <w:rFonts w:hint="default"/>
        </w:rPr>
        <w:t xml:space="preserve"> Указ</w:t>
      </w:r>
      <w:r>
        <w:rPr>
          <w:rFonts w:hint="default"/>
        </w:rPr>
        <w:t xml:space="preserve"> вступает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со</w:t>
      </w:r>
      <w:r>
        <w:rPr>
          <w:rFonts w:hint="default"/>
        </w:rPr>
        <w:t xml:space="preserve"> дня</w:t>
      </w:r>
      <w:r>
        <w:rPr>
          <w:rFonts w:hint="default"/>
        </w:rPr>
        <w:t xml:space="preserve"> его</w:t>
      </w:r>
      <w:r>
        <w:rPr>
          <w:rFonts w:hint="default"/>
        </w:rPr>
        <w:t xml:space="preserve"> подписания.</w:t>
      </w: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Презид</w:t>
      </w:r>
      <w:r>
        <w:rPr>
          <w:rFonts w:hint="default"/>
        </w:rPr>
        <w:t>ент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Д.МЕДВЕДЕВ</w:t>
      </w:r>
    </w:p>
    <w:p w:rsidR="00C71D5B">
      <w:pPr>
        <w:pStyle w:val="ConsPlusNormal"/>
        <w:bidi w:val="0"/>
        <w:rPr>
          <w:rFonts w:hint="default"/>
        </w:rPr>
      </w:pPr>
      <w:r>
        <w:rPr>
          <w:rFonts w:hint="default"/>
        </w:rPr>
        <w:t>Москва</w:t>
      </w:r>
      <w:r>
        <w:rPr>
          <w:rFonts w:hint="default"/>
        </w:rPr>
        <w:t>, Кремль</w:t>
      </w:r>
    </w:p>
    <w:p w:rsidR="00C71D5B">
      <w:pPr>
        <w:pStyle w:val="ConsPlusNormal"/>
        <w:bidi w:val="0"/>
        <w:spacing w:before="240"/>
        <w:rPr>
          <w:rFonts w:hint="default"/>
        </w:rPr>
      </w:pPr>
      <w:r>
        <w:rPr>
          <w:rFonts w:hint="default"/>
        </w:rPr>
        <w:t>19 мая</w:t>
      </w:r>
      <w:r>
        <w:rPr>
          <w:rFonts w:hint="default"/>
        </w:rPr>
        <w:t xml:space="preserve"> 2008 года</w:t>
      </w:r>
    </w:p>
    <w:p w:rsidR="00C71D5B">
      <w:pPr>
        <w:pStyle w:val="ConsPlusNormal"/>
        <w:bidi w:val="0"/>
        <w:spacing w:before="240"/>
        <w:rPr>
          <w:rFonts w:hint="default"/>
        </w:rPr>
      </w:pPr>
      <w:r>
        <w:rPr>
          <w:rFonts w:hint="default"/>
        </w:rPr>
        <w:t>N 815</w:t>
      </w: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jc w:val="right"/>
        <w:outlineLvl w:val="0"/>
        <w:rPr>
          <w:rFonts w:hint="default"/>
        </w:rPr>
      </w:pPr>
      <w:r>
        <w:rPr>
          <w:rFonts w:hint="default"/>
        </w:rPr>
        <w:t>Утвержден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Указом</w:t>
      </w:r>
      <w:r>
        <w:rPr>
          <w:rFonts w:hint="default"/>
        </w:rPr>
        <w:t xml:space="preserve"> Президента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от</w:t>
      </w:r>
      <w:r>
        <w:rPr>
          <w:rFonts w:hint="default"/>
        </w:rPr>
        <w:t xml:space="preserve"> 19 мая</w:t>
      </w:r>
      <w:r>
        <w:rPr>
          <w:rFonts w:hint="default"/>
        </w:rPr>
        <w:t xml:space="preserve"> 2008 г</w:t>
      </w:r>
      <w:r>
        <w:rPr>
          <w:rFonts w:hint="default"/>
        </w:rPr>
        <w:t>. N 815</w:t>
      </w: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СОСТАВ</w:t>
      </w: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СОВЕТА</w:t>
      </w:r>
      <w:r>
        <w:rPr>
          <w:rFonts w:hint="default"/>
        </w:rPr>
        <w:t xml:space="preserve"> ПРИ</w:t>
      </w:r>
      <w:r>
        <w:rPr>
          <w:rFonts w:hint="default"/>
        </w:rPr>
        <w:t xml:space="preserve"> ПРЕЗИДЕНТЕ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</w:t>
      </w: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  <w:r>
        <w:rPr>
          <w:rFonts w:hint="default"/>
        </w:rPr>
        <w:t>Утратил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28 июля</w:t>
      </w:r>
      <w:r>
        <w:rPr>
          <w:rFonts w:hint="default"/>
        </w:rPr>
        <w:t xml:space="preserve"> 2012 года</w:t>
      </w:r>
      <w:r>
        <w:rPr>
          <w:rFonts w:hint="default"/>
        </w:rPr>
        <w:t xml:space="preserve">. - </w:t>
      </w:r>
      <w:hyperlink r:id="rId34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28.07.2012 N 1060.</w:t>
      </w: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</w:p>
    <w:p w:rsidR="00C71D5B">
      <w:pPr>
        <w:pStyle w:val="ConsPlusNormal"/>
        <w:bidi w:val="0"/>
        <w:jc w:val="right"/>
        <w:outlineLvl w:val="0"/>
        <w:rPr>
          <w:rFonts w:hint="default"/>
        </w:rPr>
      </w:pPr>
      <w:r>
        <w:rPr>
          <w:rFonts w:hint="default"/>
        </w:rPr>
        <w:t>Утвержден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Указом</w:t>
      </w:r>
      <w:r>
        <w:rPr>
          <w:rFonts w:hint="default"/>
        </w:rPr>
        <w:t xml:space="preserve"> Президента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Normal"/>
        <w:bidi w:val="0"/>
        <w:jc w:val="right"/>
        <w:rPr>
          <w:rFonts w:hint="default"/>
        </w:rPr>
      </w:pPr>
      <w:r>
        <w:rPr>
          <w:rFonts w:hint="default"/>
        </w:rPr>
        <w:t>от</w:t>
      </w:r>
      <w:r>
        <w:rPr>
          <w:rFonts w:hint="default"/>
        </w:rPr>
        <w:t xml:space="preserve"> 19 мая</w:t>
      </w:r>
      <w:r>
        <w:rPr>
          <w:rFonts w:hint="default"/>
        </w:rPr>
        <w:t xml:space="preserve"> 20</w:t>
      </w:r>
      <w:r>
        <w:rPr>
          <w:rFonts w:hint="default"/>
        </w:rPr>
        <w:t>08 г</w:t>
      </w:r>
      <w:r>
        <w:rPr>
          <w:rFonts w:hint="default"/>
        </w:rPr>
        <w:t>. N 815</w:t>
      </w:r>
    </w:p>
    <w:p w:rsidR="00C71D5B">
      <w:pPr>
        <w:pStyle w:val="ConsPlusNormal"/>
        <w:bidi w:val="0"/>
        <w:ind w:firstLine="540"/>
        <w:jc w:val="both"/>
      </w:pP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СОСТАВ</w:t>
      </w: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ПРЕЗИДИУМА</w:t>
      </w:r>
      <w:r>
        <w:rPr>
          <w:rFonts w:hint="default"/>
        </w:rPr>
        <w:t xml:space="preserve"> СОВЕТА</w:t>
      </w:r>
      <w:r>
        <w:rPr>
          <w:rFonts w:hint="default"/>
        </w:rPr>
        <w:t xml:space="preserve"> ПРИ</w:t>
      </w:r>
      <w:r>
        <w:rPr>
          <w:rFonts w:hint="default"/>
        </w:rPr>
        <w:t xml:space="preserve"> ПРЕЗИДЕНТЕ</w:t>
      </w:r>
      <w:r>
        <w:rPr>
          <w:rFonts w:hint="default"/>
        </w:rPr>
        <w:t xml:space="preserve"> РОССИЙСКОЙ</w:t>
      </w:r>
      <w:r>
        <w:rPr>
          <w:rFonts w:hint="default"/>
        </w:rPr>
        <w:t xml:space="preserve"> ФЕДЕРАЦИИ</w:t>
      </w:r>
    </w:p>
    <w:p w:rsidR="00C71D5B">
      <w:pPr>
        <w:pStyle w:val="ConsPlusTitle"/>
        <w:bidi w:val="0"/>
        <w:jc w:val="center"/>
        <w:rPr>
          <w:rFonts w:hint="default"/>
        </w:rPr>
      </w:pPr>
      <w:r>
        <w:rPr>
          <w:rFonts w:hint="default"/>
        </w:rPr>
        <w:t>ПО</w:t>
      </w:r>
      <w:r>
        <w:rPr>
          <w:rFonts w:hint="default"/>
        </w:rPr>
        <w:t xml:space="preserve"> ПРОТИВОДЕЙСТВИЮ</w:t>
      </w:r>
      <w:r>
        <w:rPr>
          <w:rFonts w:hint="default"/>
        </w:rPr>
        <w:t xml:space="preserve"> КОРРУПЦИИ</w:t>
      </w:r>
    </w:p>
    <w:p w:rsidR="00C71D5B">
      <w:pPr>
        <w:pStyle w:val="ConsPlusNormal"/>
        <w:bidi w:val="0"/>
        <w:jc w:val="both"/>
      </w:pPr>
    </w:p>
    <w:p w:rsidR="00C71D5B">
      <w:pPr>
        <w:pStyle w:val="ConsPlusNormal"/>
        <w:bidi w:val="0"/>
        <w:ind w:firstLine="540"/>
        <w:jc w:val="both"/>
        <w:rPr>
          <w:rFonts w:hint="default"/>
        </w:rPr>
      </w:pPr>
      <w:r>
        <w:rPr>
          <w:rFonts w:hint="default"/>
        </w:rPr>
        <w:t>Утратил</w:t>
      </w:r>
      <w:r>
        <w:rPr>
          <w:rFonts w:hint="default"/>
        </w:rPr>
        <w:t xml:space="preserve"> силу</w:t>
      </w:r>
      <w:r>
        <w:rPr>
          <w:rFonts w:hint="default"/>
        </w:rPr>
        <w:t xml:space="preserve"> с</w:t>
      </w:r>
      <w:r>
        <w:rPr>
          <w:rFonts w:hint="default"/>
        </w:rPr>
        <w:t xml:space="preserve"> 28 июля</w:t>
      </w:r>
      <w:r>
        <w:rPr>
          <w:rFonts w:hint="default"/>
        </w:rPr>
        <w:t xml:space="preserve"> 2012 года</w:t>
      </w:r>
      <w:r>
        <w:rPr>
          <w:rFonts w:hint="default"/>
        </w:rPr>
        <w:t xml:space="preserve">. - </w:t>
      </w:r>
      <w:hyperlink r:id="rId35" w:history="1">
        <w:r>
          <w:rPr>
            <w:rFonts w:hint="default"/>
            <w:color w:val="0000FF"/>
          </w:rPr>
          <w:t>Указ</w:t>
        </w:r>
      </w:hyperlink>
      <w:r>
        <w:rPr>
          <w:rFonts w:hint="default"/>
        </w:rPr>
        <w:t xml:space="preserve"> Президента</w:t>
      </w:r>
      <w:r>
        <w:rPr>
          <w:rFonts w:hint="default"/>
        </w:rPr>
        <w:t xml:space="preserve"> РФ</w:t>
      </w:r>
      <w:r>
        <w:rPr>
          <w:rFonts w:hint="default"/>
        </w:rPr>
        <w:t xml:space="preserve"> от</w:t>
      </w:r>
      <w:r>
        <w:rPr>
          <w:rFonts w:hint="default"/>
        </w:rPr>
        <w:t xml:space="preserve"> 28.07.2012 N 1060.</w:t>
      </w:r>
    </w:p>
    <w:p w:rsidR="00C71D5B">
      <w:pPr>
        <w:pStyle w:val="ConsPlusNormal"/>
        <w:bidi w:val="0"/>
        <w:jc w:val="both"/>
      </w:pPr>
    </w:p>
    <w:p w:rsidR="00C71D5B">
      <w:pPr>
        <w:pStyle w:val="ConsPlusNormal"/>
        <w:bidi w:val="0"/>
        <w:jc w:val="both"/>
      </w:pPr>
    </w:p>
    <w:p w:rsidR="00C71D5B">
      <w:pPr>
        <w:pStyle w:val="ConsPlusNormal"/>
        <w:pBdr>
          <w:top w:val="single" w:sz="6" w:space="0" w:color="auto"/>
        </w:pBdr>
        <w:bidi w:val="0"/>
        <w:spacing w:before="100" w:after="100"/>
        <w:jc w:val="both"/>
        <w:rPr>
          <w:sz w:val="2"/>
          <w:szCs w:val="2"/>
        </w:rPr>
      </w:pPr>
    </w:p>
    <w:sectPr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B">
    <w:pPr>
      <w:pStyle w:val="ConsPlusNormal"/>
      <w:pBdr>
        <w:bottom w:val="single" w:sz="12" w:space="0" w:color="auto"/>
      </w:pBdr>
      <w:bidi w:val="0"/>
      <w:jc w:val="center"/>
      <w:rPr>
        <w:sz w:val="2"/>
        <w:szCs w:val="2"/>
      </w:rPr>
    </w:pPr>
  </w:p>
  <w:tbl>
    <w:tblPr>
      <w:tblStyle w:val="TableNormal"/>
      <w:tblW w:w="0" w:type="auto"/>
      <w:tblInd w:w="40" w:type="dxa"/>
      <w:tblCellMar>
        <w:top w:w="0" w:type="dxa"/>
        <w:left w:w="40" w:type="dxa"/>
        <w:bottom w:w="0" w:type="dxa"/>
        <w:right w:w="40" w:type="dxa"/>
      </w:tblCellMar>
    </w:tblPr>
    <w:tblGrid>
      <w:gridCol w:w="3346"/>
      <w:gridCol w:w="3555"/>
      <w:gridCol w:w="3346"/>
    </w:tblGrid>
    <w:tr>
      <w:tblPrEx>
        <w:tblW w:w="0" w:type="auto"/>
        <w:tblInd w:w="40" w:type="dxa"/>
      </w:tblPrEx>
      <w:trPr>
        <w:trHeight w:hRule="exact" w:val="1663"/>
      </w:trPr>
      <w:tc>
        <w:tcPr>
          <w:tcW w:w="16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rPr>
              <w:b/>
              <w:bCs/>
              <w:color w:val="F58220"/>
              <w:sz w:val="28"/>
              <w:szCs w:val="28"/>
            </w:rPr>
          </w:pPr>
          <w:r>
            <w:rPr>
              <w:rFonts w:hint="default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rFonts w:hint="default"/>
              <w:b/>
              <w:bCs/>
              <w:sz w:val="16"/>
              <w:szCs w:val="16"/>
            </w:rPr>
            <w:t>надежная</w:t>
          </w:r>
          <w:r>
            <w:rPr>
              <w:rFonts w:hint="default"/>
              <w:b/>
              <w:bCs/>
              <w:sz w:val="16"/>
              <w:szCs w:val="16"/>
            </w:rPr>
            <w:t xml:space="preserve"> правовая</w:t>
          </w:r>
          <w:r>
            <w:rPr>
              <w:rFonts w:hint="default"/>
              <w:b/>
              <w:bCs/>
              <w:sz w:val="16"/>
              <w:szCs w:val="16"/>
            </w:rPr>
            <w:t xml:space="preserve"> поддержка</w:t>
          </w:r>
        </w:p>
      </w:tc>
      <w:tc>
        <w:tcPr>
          <w:tcW w:w="17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hint="default"/>
              <w:sz w:val="20"/>
              <w:szCs w:val="20"/>
            </w:rPr>
            <w:t>Страница</w:t>
          </w:r>
          <w:r>
            <w:rPr>
              <w:rFonts w:hint="default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215E48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rFonts w:hint="default"/>
              <w:sz w:val="20"/>
              <w:szCs w:val="20"/>
            </w:rPr>
            <w:t xml:space="preserve"> из</w:t>
          </w:r>
          <w:r>
            <w:rPr>
              <w:rFonts w:hint="default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 w:rsidR="00215E48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C71D5B">
    <w:pPr>
      <w:pStyle w:val="ConsPlusNormal"/>
      <w:bidi w:val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B">
    <w:pPr>
      <w:pStyle w:val="ConsPlusNormal"/>
      <w:pBdr>
        <w:bottom w:val="single" w:sz="12" w:space="0" w:color="auto"/>
      </w:pBdr>
      <w:bidi w:val="0"/>
      <w:jc w:val="center"/>
      <w:rPr>
        <w:sz w:val="2"/>
        <w:szCs w:val="2"/>
      </w:rPr>
    </w:pPr>
  </w:p>
  <w:tbl>
    <w:tblPr>
      <w:tblStyle w:val="TableNormal"/>
      <w:tblW w:w="0" w:type="auto"/>
      <w:tblInd w:w="40" w:type="dxa"/>
      <w:tblCellMar>
        <w:top w:w="0" w:type="dxa"/>
        <w:left w:w="40" w:type="dxa"/>
        <w:bottom w:w="0" w:type="dxa"/>
        <w:right w:w="40" w:type="dxa"/>
      </w:tblCellMar>
    </w:tblPr>
    <w:tblGrid>
      <w:gridCol w:w="3346"/>
      <w:gridCol w:w="3555"/>
      <w:gridCol w:w="3346"/>
    </w:tblGrid>
    <w:tr>
      <w:tblPrEx>
        <w:tblW w:w="0" w:type="auto"/>
        <w:tblInd w:w="40" w:type="dxa"/>
      </w:tblPrEx>
      <w:trPr>
        <w:trHeight w:hRule="exact" w:val="1663"/>
      </w:trPr>
      <w:tc>
        <w:tcPr>
          <w:tcW w:w="16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rPr>
              <w:b/>
              <w:bCs/>
              <w:color w:val="F58220"/>
              <w:sz w:val="28"/>
              <w:szCs w:val="28"/>
            </w:rPr>
          </w:pPr>
          <w:r>
            <w:rPr>
              <w:rFonts w:hint="default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rFonts w:hint="default"/>
              <w:b/>
              <w:bCs/>
              <w:sz w:val="16"/>
              <w:szCs w:val="16"/>
            </w:rPr>
            <w:t>надежная</w:t>
          </w:r>
          <w:r>
            <w:rPr>
              <w:rFonts w:hint="default"/>
              <w:b/>
              <w:bCs/>
              <w:sz w:val="16"/>
              <w:szCs w:val="16"/>
            </w:rPr>
            <w:t xml:space="preserve"> правовая</w:t>
          </w:r>
          <w:r>
            <w:rPr>
              <w:rFonts w:hint="default"/>
              <w:b/>
              <w:bCs/>
              <w:sz w:val="16"/>
              <w:szCs w:val="16"/>
            </w:rPr>
            <w:t xml:space="preserve"> поддержка</w:t>
          </w:r>
        </w:p>
      </w:tc>
      <w:tc>
        <w:tcPr>
          <w:tcW w:w="17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hint="default"/>
              <w:sz w:val="20"/>
              <w:szCs w:val="20"/>
            </w:rPr>
            <w:t>Страница</w:t>
          </w:r>
          <w:r>
            <w:rPr>
              <w:rFonts w:hint="default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215E48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rFonts w:hint="default"/>
              <w:sz w:val="20"/>
              <w:szCs w:val="20"/>
            </w:rPr>
            <w:t xml:space="preserve"> из</w:t>
          </w:r>
          <w:r>
            <w:rPr>
              <w:rFonts w:hint="default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 w:rsidR="00215E48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C71D5B">
    <w:pPr>
      <w:pStyle w:val="ConsPlusNormal"/>
      <w:bidi w:val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0" w:type="auto"/>
      <w:tblInd w:w="40" w:type="dxa"/>
      <w:tblCellMar>
        <w:top w:w="0" w:type="dxa"/>
        <w:left w:w="40" w:type="dxa"/>
        <w:bottom w:w="0" w:type="dxa"/>
        <w:right w:w="40" w:type="dxa"/>
      </w:tblCellMar>
    </w:tblPr>
    <w:tblGrid>
      <w:gridCol w:w="5646"/>
      <w:gridCol w:w="418"/>
      <w:gridCol w:w="4183"/>
    </w:tblGrid>
    <w:tr>
      <w:tblPrEx>
        <w:tblW w:w="0" w:type="auto"/>
        <w:tblInd w:w="40" w:type="dxa"/>
      </w:tblPrEx>
      <w:trPr>
        <w:trHeight w:hRule="exact" w:val="1683"/>
      </w:trPr>
      <w:tc>
        <w:tcPr>
          <w:tcW w:w="27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rPr>
              <w:rFonts w:hint="default"/>
              <w:sz w:val="16"/>
              <w:szCs w:val="16"/>
            </w:rPr>
          </w:pPr>
          <w:r>
            <w:rPr>
              <w:rFonts w:hint="default"/>
              <w:sz w:val="16"/>
              <w:szCs w:val="16"/>
            </w:rPr>
            <w:t>Указ</w:t>
          </w:r>
          <w:r>
            <w:rPr>
              <w:rFonts w:hint="default"/>
              <w:sz w:val="16"/>
              <w:szCs w:val="16"/>
            </w:rPr>
            <w:t xml:space="preserve"> Президента</w:t>
          </w:r>
          <w:r>
            <w:rPr>
              <w:rFonts w:hint="default"/>
              <w:sz w:val="16"/>
              <w:szCs w:val="16"/>
            </w:rPr>
            <w:t xml:space="preserve"> РФ</w:t>
          </w:r>
          <w:r>
            <w:rPr>
              <w:rFonts w:hint="default"/>
              <w:sz w:val="16"/>
              <w:szCs w:val="16"/>
            </w:rPr>
            <w:t xml:space="preserve"> от</w:t>
          </w:r>
          <w:r>
            <w:rPr>
              <w:rFonts w:hint="default"/>
              <w:sz w:val="16"/>
              <w:szCs w:val="16"/>
            </w:rPr>
            <w:t xml:space="preserve"> 19.0</w:t>
          </w:r>
          <w:r>
            <w:rPr>
              <w:rFonts w:hint="default"/>
              <w:sz w:val="16"/>
              <w:szCs w:val="16"/>
            </w:rPr>
            <w:t>5.2008 N 815</w:t>
            <w:br/>
          </w:r>
          <w:r>
            <w:rPr>
              <w:rFonts w:hint="default"/>
              <w:sz w:val="16"/>
              <w:szCs w:val="16"/>
            </w:rPr>
            <w:t>(ред</w:t>
          </w:r>
          <w:r>
            <w:rPr>
              <w:rFonts w:hint="default"/>
              <w:sz w:val="16"/>
              <w:szCs w:val="16"/>
            </w:rPr>
            <w:t>. от</w:t>
          </w:r>
          <w:r>
            <w:rPr>
              <w:rFonts w:hint="default"/>
              <w:sz w:val="16"/>
              <w:szCs w:val="16"/>
            </w:rPr>
            <w:t xml:space="preserve"> 17.05.2021)</w:t>
            <w:br/>
          </w:r>
          <w:r>
            <w:rPr>
              <w:rFonts w:hint="default"/>
              <w:sz w:val="16"/>
              <w:szCs w:val="16"/>
            </w:rPr>
            <w:t>"О</w:t>
          </w:r>
          <w:r>
            <w:rPr>
              <w:rFonts w:hint="default"/>
              <w:sz w:val="16"/>
              <w:szCs w:val="16"/>
            </w:rPr>
            <w:t xml:space="preserve"> мерах</w:t>
          </w:r>
          <w:r>
            <w:rPr>
              <w:rFonts w:hint="default"/>
              <w:sz w:val="16"/>
              <w:szCs w:val="16"/>
            </w:rPr>
            <w:t xml:space="preserve"> по</w:t>
          </w:r>
          <w:r>
            <w:rPr>
              <w:rFonts w:hint="default"/>
              <w:sz w:val="16"/>
              <w:szCs w:val="16"/>
            </w:rPr>
            <w:t xml:space="preserve"> противодействию</w:t>
          </w:r>
          <w:r>
            <w:rPr>
              <w:rFonts w:hint="default"/>
              <w:sz w:val="16"/>
              <w:szCs w:val="16"/>
            </w:rPr>
            <w:t xml:space="preserve"> коррупции</w:t>
          </w:r>
          <w:r>
            <w:rPr>
              <w:rFonts w:hint="default"/>
              <w:sz w:val="16"/>
              <w:szCs w:val="16"/>
            </w:rPr>
            <w:t>"</w:t>
          </w:r>
        </w:p>
      </w:tc>
      <w:tc>
        <w:tcPr>
          <w:tcW w:w="2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center"/>
          </w:pPr>
        </w:p>
        <w:p w:rsidR="00C71D5B">
          <w:pPr>
            <w:pStyle w:val="ConsPlusNormal"/>
            <w:bidi w:val="0"/>
            <w:spacing w:after="0" w:line="240" w:lineRule="auto"/>
            <w:jc w:val="center"/>
          </w:pPr>
        </w:p>
      </w:tc>
      <w:tc>
        <w:tcPr>
          <w:tcW w:w="20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right"/>
            <w:rPr>
              <w:rFonts w:hint="default"/>
              <w:sz w:val="16"/>
              <w:szCs w:val="16"/>
            </w:rPr>
          </w:pPr>
          <w:r>
            <w:rPr>
              <w:rFonts w:hint="default"/>
              <w:sz w:val="18"/>
              <w:szCs w:val="18"/>
            </w:rPr>
            <w:t>Документ</w:t>
          </w:r>
          <w:r>
            <w:rPr>
              <w:rFonts w:hint="default"/>
              <w:sz w:val="18"/>
              <w:szCs w:val="18"/>
            </w:rPr>
            <w:t xml:space="preserve"> предоставлен</w:t>
          </w:r>
          <w:r>
            <w:rPr>
              <w:rFonts w:hint="default"/>
              <w:sz w:val="18"/>
              <w:szCs w:val="18"/>
            </w:rPr>
            <w:t xml:space="preserve"> </w:t>
          </w:r>
          <w:hyperlink r:id="rId1" w:history="1">
            <w:r>
              <w:rPr>
                <w:rFonts w:hint="default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rFonts w:hint="default"/>
              <w:sz w:val="16"/>
              <w:szCs w:val="16"/>
            </w:rPr>
            <w:t>Дата</w:t>
          </w:r>
          <w:r>
            <w:rPr>
              <w:rFonts w:hint="default"/>
              <w:sz w:val="16"/>
              <w:szCs w:val="16"/>
            </w:rPr>
            <w:t xml:space="preserve"> сохранения</w:t>
          </w:r>
          <w:r>
            <w:rPr>
              <w:rFonts w:hint="default"/>
              <w:sz w:val="16"/>
              <w:szCs w:val="16"/>
            </w:rPr>
            <w:t>: 01.09.2021</w:t>
          </w:r>
        </w:p>
      </w:tc>
    </w:tr>
  </w:tbl>
  <w:p w:rsidR="00C71D5B">
    <w:pPr>
      <w:pStyle w:val="ConsPlusNormal"/>
      <w:pBdr>
        <w:bottom w:val="single" w:sz="12" w:space="0" w:color="auto"/>
      </w:pBdr>
      <w:bidi w:val="0"/>
      <w:jc w:val="center"/>
      <w:rPr>
        <w:sz w:val="2"/>
        <w:szCs w:val="2"/>
      </w:rPr>
    </w:pPr>
  </w:p>
  <w:p w:rsidR="00C71D5B">
    <w:pPr>
      <w:pStyle w:val="ConsPlusNormal"/>
      <w:bidi w:val="0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0" w:type="auto"/>
      <w:tblInd w:w="40" w:type="dxa"/>
      <w:tblCellMar>
        <w:top w:w="0" w:type="dxa"/>
        <w:left w:w="40" w:type="dxa"/>
        <w:bottom w:w="0" w:type="dxa"/>
        <w:right w:w="40" w:type="dxa"/>
      </w:tblCellMar>
    </w:tblPr>
    <w:tblGrid>
      <w:gridCol w:w="5646"/>
      <w:gridCol w:w="418"/>
      <w:gridCol w:w="4183"/>
    </w:tblGrid>
    <w:tr>
      <w:tblPrEx>
        <w:tblW w:w="0" w:type="auto"/>
        <w:tblInd w:w="40" w:type="dxa"/>
      </w:tblPrEx>
      <w:trPr>
        <w:trHeight w:hRule="exact" w:val="1683"/>
      </w:trPr>
      <w:tc>
        <w:tcPr>
          <w:tcW w:w="27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rPr>
              <w:rFonts w:hint="default"/>
              <w:sz w:val="16"/>
              <w:szCs w:val="16"/>
            </w:rPr>
          </w:pPr>
          <w:r>
            <w:rPr>
              <w:rFonts w:hint="default"/>
              <w:sz w:val="16"/>
              <w:szCs w:val="16"/>
            </w:rPr>
            <w:t>Указ</w:t>
          </w:r>
          <w:r>
            <w:rPr>
              <w:rFonts w:hint="default"/>
              <w:sz w:val="16"/>
              <w:szCs w:val="16"/>
            </w:rPr>
            <w:t xml:space="preserve"> Президента</w:t>
          </w:r>
          <w:r>
            <w:rPr>
              <w:rFonts w:hint="default"/>
              <w:sz w:val="16"/>
              <w:szCs w:val="16"/>
            </w:rPr>
            <w:t xml:space="preserve"> РФ</w:t>
          </w:r>
          <w:r>
            <w:rPr>
              <w:rFonts w:hint="default"/>
              <w:sz w:val="16"/>
              <w:szCs w:val="16"/>
            </w:rPr>
            <w:t xml:space="preserve"> от</w:t>
          </w:r>
          <w:r>
            <w:rPr>
              <w:rFonts w:hint="default"/>
              <w:sz w:val="16"/>
              <w:szCs w:val="16"/>
            </w:rPr>
            <w:t xml:space="preserve"> 19.05.2008 N 815</w:t>
            <w:br/>
          </w:r>
          <w:r>
            <w:rPr>
              <w:rFonts w:hint="default"/>
              <w:sz w:val="16"/>
              <w:szCs w:val="16"/>
            </w:rPr>
            <w:t>(ред</w:t>
          </w:r>
          <w:r>
            <w:rPr>
              <w:rFonts w:hint="default"/>
              <w:sz w:val="16"/>
              <w:szCs w:val="16"/>
            </w:rPr>
            <w:t>. от</w:t>
          </w:r>
          <w:r>
            <w:rPr>
              <w:rFonts w:hint="default"/>
              <w:sz w:val="16"/>
              <w:szCs w:val="16"/>
            </w:rPr>
            <w:t xml:space="preserve"> 17.05.2021)</w:t>
            <w:br/>
          </w:r>
          <w:r>
            <w:rPr>
              <w:rFonts w:hint="default"/>
              <w:sz w:val="16"/>
              <w:szCs w:val="16"/>
            </w:rPr>
            <w:t>"О</w:t>
          </w:r>
          <w:r>
            <w:rPr>
              <w:rFonts w:hint="default"/>
              <w:sz w:val="16"/>
              <w:szCs w:val="16"/>
            </w:rPr>
            <w:t xml:space="preserve"> мерах</w:t>
          </w:r>
          <w:r>
            <w:rPr>
              <w:rFonts w:hint="default"/>
              <w:sz w:val="16"/>
              <w:szCs w:val="16"/>
            </w:rPr>
            <w:t xml:space="preserve"> по</w:t>
          </w:r>
          <w:r>
            <w:rPr>
              <w:rFonts w:hint="default"/>
              <w:sz w:val="16"/>
              <w:szCs w:val="16"/>
            </w:rPr>
            <w:t xml:space="preserve"> противодействию</w:t>
          </w:r>
          <w:r>
            <w:rPr>
              <w:rFonts w:hint="default"/>
              <w:sz w:val="16"/>
              <w:szCs w:val="16"/>
            </w:rPr>
            <w:t xml:space="preserve"> коррупции</w:t>
          </w:r>
          <w:r>
            <w:rPr>
              <w:rFonts w:hint="default"/>
              <w:sz w:val="16"/>
              <w:szCs w:val="16"/>
            </w:rPr>
            <w:t>"</w:t>
          </w:r>
        </w:p>
      </w:tc>
      <w:tc>
        <w:tcPr>
          <w:tcW w:w="2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center"/>
          </w:pPr>
        </w:p>
        <w:p w:rsidR="00C71D5B">
          <w:pPr>
            <w:pStyle w:val="ConsPlusNormal"/>
            <w:bidi w:val="0"/>
            <w:spacing w:after="0" w:line="240" w:lineRule="auto"/>
            <w:jc w:val="center"/>
          </w:pPr>
        </w:p>
      </w:tc>
      <w:tc>
        <w:tcPr>
          <w:tcW w:w="20" w:type="pct"/>
          <w:tcBorders>
            <w:top w:val="nil"/>
            <w:left w:val="nil"/>
            <w:bottom w:val="nil"/>
            <w:right w:val="nil"/>
          </w:tcBorders>
          <w:textDirection w:val="lrTb"/>
          <w:vAlign w:val="center"/>
        </w:tcPr>
        <w:p w:rsidR="00C71D5B">
          <w:pPr>
            <w:pStyle w:val="ConsPlusNormal"/>
            <w:bidi w:val="0"/>
            <w:spacing w:after="0" w:line="240" w:lineRule="auto"/>
            <w:jc w:val="right"/>
            <w:rPr>
              <w:rFonts w:hint="default"/>
              <w:sz w:val="16"/>
              <w:szCs w:val="16"/>
            </w:rPr>
          </w:pPr>
          <w:r>
            <w:rPr>
              <w:rFonts w:hint="default"/>
              <w:sz w:val="18"/>
              <w:szCs w:val="18"/>
            </w:rPr>
            <w:t>Документ</w:t>
          </w:r>
          <w:r>
            <w:rPr>
              <w:rFonts w:hint="default"/>
              <w:sz w:val="18"/>
              <w:szCs w:val="18"/>
            </w:rPr>
            <w:t xml:space="preserve"> предоставлен</w:t>
          </w:r>
          <w:r>
            <w:rPr>
              <w:rFonts w:hint="default"/>
              <w:sz w:val="18"/>
              <w:szCs w:val="18"/>
            </w:rPr>
            <w:t xml:space="preserve"> </w:t>
          </w:r>
          <w:hyperlink r:id="rId1" w:history="1">
            <w:r>
              <w:rPr>
                <w:rFonts w:hint="default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rFonts w:hint="default"/>
              <w:sz w:val="16"/>
              <w:szCs w:val="16"/>
            </w:rPr>
            <w:t>Дата</w:t>
          </w:r>
          <w:r>
            <w:rPr>
              <w:rFonts w:hint="default"/>
              <w:sz w:val="16"/>
              <w:szCs w:val="16"/>
            </w:rPr>
            <w:t xml:space="preserve"> сохранения</w:t>
          </w:r>
          <w:r>
            <w:rPr>
              <w:rFonts w:hint="default"/>
              <w:sz w:val="16"/>
              <w:szCs w:val="16"/>
            </w:rPr>
            <w:t>: 01.09.2021</w:t>
          </w:r>
        </w:p>
      </w:tc>
    </w:tr>
  </w:tbl>
  <w:p w:rsidR="00C71D5B">
    <w:pPr>
      <w:pStyle w:val="ConsPlusNormal"/>
      <w:pBdr>
        <w:bottom w:val="single" w:sz="12" w:space="0" w:color="auto"/>
      </w:pBdr>
      <w:bidi w:val="0"/>
      <w:jc w:val="center"/>
      <w:rPr>
        <w:sz w:val="2"/>
        <w:szCs w:val="2"/>
      </w:rPr>
    </w:pPr>
  </w:p>
  <w:p w:rsidR="00C71D5B">
    <w:pPr>
      <w:pStyle w:val="ConsPlusNormal"/>
      <w:bidi w:val="0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E48"/>
    <w:rsid w:val="00215E48"/>
    <w:rsid w:val="00C71D5B"/>
  </w:rsids>
  <m:mathPr>
    <m:mathFont m:val="Times New Roman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napToGrid/>
      <w:sz w:val="22"/>
      <w:szCs w:val="22"/>
      <w:rtl w:val="0"/>
      <w:cs w:val="0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ourier New" w:hAnsi="Courier New" w:eastAsiaTheme="minorEastAsia" w:cs="Courier New"/>
      <w:snapToGrid/>
      <w:sz w:val="20"/>
      <w:szCs w:val="20"/>
      <w:rtl w:val="0"/>
      <w:cs w:val="0"/>
      <w:lang w:val="ru-RU" w:eastAsia="ru-RU" w:bidi="ar-SA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Theme="minorEastAsia" w:cs="Arial"/>
      <w:b/>
      <w:bCs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ourier New" w:hAnsi="Courier New" w:eastAsiaTheme="minorEastAsia" w:cs="Courier New"/>
      <w:snapToGrid/>
      <w:sz w:val="20"/>
      <w:szCs w:val="20"/>
      <w:rtl w:val="0"/>
      <w:cs w:val="0"/>
      <w:lang w:val="ru-RU" w:eastAsia="ru-RU" w:bidi="ar-SA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ahoma" w:hAnsi="Tahoma" w:eastAsiaTheme="minorEastAsia" w:cs="Tahoma"/>
      <w:snapToGrid/>
      <w:sz w:val="18"/>
      <w:szCs w:val="18"/>
      <w:rtl w:val="0"/>
      <w:cs w:val="0"/>
      <w:lang w:val="ru-RU" w:eastAsia="ru-RU" w:bidi="ar-SA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ahoma" w:hAnsi="Tahoma" w:eastAsiaTheme="minorEastAsia" w:cs="Tahoma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yperlink" Target="https://login.consultant.ru/link/?req=doc&amp;base=LAW&amp;n=99017&amp;date=01.09.2021&amp;demo=1&amp;dst=100006&amp;fld=134" TargetMode="External" /><Relationship Id="rId12" Type="http://schemas.openxmlformats.org/officeDocument/2006/relationships/hyperlink" Target="https://login.consultant.ru/link/?req=doc&amp;base=LAW&amp;n=278281&amp;date=01.09.2021&amp;demo=1&amp;dst=100016&amp;fld=134" TargetMode="External" /><Relationship Id="rId13" Type="http://schemas.openxmlformats.org/officeDocument/2006/relationships/hyperlink" Target="https://login.consultant.ru/link/?req=doc&amp;base=LAW&amp;n=106429&amp;date=01.09.2021&amp;demo=1&amp;dst=100006&amp;fld=134" TargetMode="External" /><Relationship Id="rId14" Type="http://schemas.openxmlformats.org/officeDocument/2006/relationships/hyperlink" Target="https://login.consultant.ru/link/?req=doc&amp;base=LAW&amp;n=119233&amp;date=01.09.2021&amp;demo=1&amp;dst=100006&amp;fld=134" TargetMode="External" /><Relationship Id="rId15" Type="http://schemas.openxmlformats.org/officeDocument/2006/relationships/hyperlink" Target="https://login.consultant.ru/link/?req=doc&amp;base=LAW&amp;n=124534&amp;date=01.09.2021&amp;demo=1&amp;dst=100006&amp;fld=134" TargetMode="External" /><Relationship Id="rId16" Type="http://schemas.openxmlformats.org/officeDocument/2006/relationships/hyperlink" Target="https://login.consultant.ru/link/?req=doc&amp;base=LAW&amp;n=126629&amp;date=01.09.2021&amp;demo=1&amp;dst=100006&amp;fld=134" TargetMode="External" /><Relationship Id="rId17" Type="http://schemas.openxmlformats.org/officeDocument/2006/relationships/hyperlink" Target="https://login.consultant.ru/link/?req=doc&amp;base=LAW&amp;n=336404&amp;date=01.09.2021&amp;demo=1&amp;dst=100010&amp;fld=134" TargetMode="External" /><Relationship Id="rId18" Type="http://schemas.openxmlformats.org/officeDocument/2006/relationships/hyperlink" Target="https://login.consultant.ru/link/?req=doc&amp;base=LAW&amp;n=384289&amp;date=01.09.2021&amp;demo=1&amp;dst=100164&amp;fld=134" TargetMode="External" /><Relationship Id="rId19" Type="http://schemas.openxmlformats.org/officeDocument/2006/relationships/hyperlink" Target="https://login.consultant.ru/link/?req=doc&amp;base=LAW&amp;n=159006&amp;date=01.09.2021&amp;demo=1&amp;dst=100007&amp;fld=13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384319&amp;date=01.09.2021&amp;demo=1&amp;dst=100008&amp;fld=134" TargetMode="External" /><Relationship Id="rId21" Type="http://schemas.openxmlformats.org/officeDocument/2006/relationships/hyperlink" Target="https://login.consultant.ru/link/?req=doc&amp;base=LAW&amp;n=370712&amp;date=01.09.2021&amp;demo=1&amp;dst=100008&amp;fld=134" TargetMode="External" /><Relationship Id="rId22" Type="http://schemas.openxmlformats.org/officeDocument/2006/relationships/hyperlink" Target="https://login.consultant.ru/link/?req=doc&amp;base=LAW&amp;n=384204&amp;date=01.09.2021&amp;demo=1&amp;dst=100013&amp;fld=134" TargetMode="External" /><Relationship Id="rId23" Type="http://schemas.openxmlformats.org/officeDocument/2006/relationships/hyperlink" Target="https://login.consultant.ru/link/?req=doc&amp;base=LAW&amp;n=336404&amp;date=01.09.2021&amp;demo=1&amp;dst=100010&amp;fld=134" TargetMode="External" /><Relationship Id="rId24" Type="http://schemas.openxmlformats.org/officeDocument/2006/relationships/hyperlink" Target="https://login.consultant.ru/link/?req=doc&amp;base=LAW&amp;n=159006&amp;date=01.09.2021&amp;demo=1&amp;dst=100008&amp;fld=134" TargetMode="External" /><Relationship Id="rId25" Type="http://schemas.openxmlformats.org/officeDocument/2006/relationships/hyperlink" Target="https://login.consultant.ru/link/?req=doc&amp;base=LAW&amp;n=336404&amp;date=01.09.2021&amp;demo=1&amp;dst=100010&amp;fld=134" TargetMode="External" /><Relationship Id="rId26" Type="http://schemas.openxmlformats.org/officeDocument/2006/relationships/hyperlink" Target="https://login.consultant.ru/link/?req=doc&amp;base=LAW&amp;n=382588&amp;date=01.09.2021&amp;demo=1&amp;dst=100015&amp;fld=134" TargetMode="External" /><Relationship Id="rId27" Type="http://schemas.openxmlformats.org/officeDocument/2006/relationships/hyperlink" Target="https://login.consultant.ru/link/?req=doc&amp;base=LAW&amp;n=278281&amp;date=01.09.2021&amp;demo=1&amp;dst=100016&amp;fld=134" TargetMode="External" /><Relationship Id="rId28" Type="http://schemas.openxmlformats.org/officeDocument/2006/relationships/hyperlink" Target="https://login.consultant.ru/link/?req=doc&amp;base=LAW&amp;n=384289&amp;date=01.09.2021&amp;demo=1&amp;dst=100164&amp;fld=134" TargetMode="External" /><Relationship Id="rId29" Type="http://schemas.openxmlformats.org/officeDocument/2006/relationships/hyperlink" Target="https://login.consultant.ru/link/?req=doc&amp;base=LAW&amp;n=384204&amp;date=01.09.2021&amp;demo=1&amp;dst=100013&amp;fld=134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370712&amp;date=01.09.2021&amp;demo=1&amp;dst=100008&amp;fld=134" TargetMode="External" /><Relationship Id="rId31" Type="http://schemas.openxmlformats.org/officeDocument/2006/relationships/hyperlink" Target="https://login.consultant.ru/link/?req=doc&amp;base=LAW&amp;n=159006&amp;date=01.09.2021&amp;demo=1&amp;dst=100011&amp;fld=134" TargetMode="External" /><Relationship Id="rId32" Type="http://schemas.openxmlformats.org/officeDocument/2006/relationships/hyperlink" Target="https://login.consultant.ru/link/?req=doc&amp;base=EXP&amp;n=382869&amp;date=01.09.2021&amp;demo=1" TargetMode="External" /><Relationship Id="rId33" Type="http://schemas.openxmlformats.org/officeDocument/2006/relationships/hyperlink" Target="https://login.consultant.ru/link/?req=doc&amp;base=EXP&amp;n=397224&amp;date=01.09.2021&amp;demo=1" TargetMode="External" /><Relationship Id="rId34" Type="http://schemas.openxmlformats.org/officeDocument/2006/relationships/hyperlink" Target="https://login.consultant.ru/link/?req=doc&amp;base=LAW&amp;n=336404&amp;date=01.09.2021&amp;demo=1&amp;dst=100010&amp;fld=134" TargetMode="External" /><Relationship Id="rId35" Type="http://schemas.openxmlformats.org/officeDocument/2006/relationships/hyperlink" Target="https://login.consultant.ru/link/?req=doc&amp;base=LAW&amp;n=336404&amp;date=01.09.2021&amp;demo=1&amp;dst=100010&amp;fld=134" TargetMode="External" /><Relationship Id="rId36" Type="http://schemas.openxmlformats.org/officeDocument/2006/relationships/header" Target="header2.xml" /><Relationship Id="rId37" Type="http://schemas.openxmlformats.org/officeDocument/2006/relationships/footer" Target="footer2.xml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hyperlink" Target="http://www.consultant.ru" TargetMode="External" /><Relationship Id="rId6" Type="http://schemas.openxmlformats.org/officeDocument/2006/relationships/hyperlink" Target="http://www.consultant.ru" TargetMode="External" /><Relationship Id="rId7" Type="http://schemas.openxmlformats.org/officeDocument/2006/relationships/hyperlink" Target="https://login.consultant.ru/link/?req=doc&amp;base=LAW&amp;n=384204&amp;date=01.09.2021&amp;demo=1&amp;dst=100013&amp;fld=134" TargetMode="External" /><Relationship Id="rId8" Type="http://schemas.openxmlformats.org/officeDocument/2006/relationships/hyperlink" Target="https://login.consultant.ru/link/?req=doc&amp;base=LAW&amp;n=384204&amp;date=01.09.2021&amp;demo=1&amp;dst=100008&amp;fld=134" TargetMode="External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onsultant.ru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consultant.ru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onsultant.ru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consultant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1795</Words>
  <Characters>10232</Characters>
  <Application>Microsoft Office Word</Application>
  <DocSecurity>2</DocSecurity>
  <Lines>0</Lines>
  <Paragraphs>0</Paragraphs>
  <ScaleCrop>false</ScaleCrop>
  <Company>КонсультантПлюс Версия 4018.00.50</Company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815(ред. от 17.05.2021)"О мерах по противодействию коррупции"</dc:title>
  <dc:creator>RePack by Diakov</dc:creator>
  <cp:lastModifiedBy>RePack by Diakov</cp:lastModifiedBy>
  <cp:revision>2</cp:revision>
  <dcterms:created xsi:type="dcterms:W3CDTF">2021-09-01T12:51:00Z</dcterms:created>
  <dcterms:modified xsi:type="dcterms:W3CDTF">2021-09-01T12:51:00Z</dcterms:modified>
</cp:coreProperties>
</file>